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B4A0A" w14:textId="77777777" w:rsidR="0087330E" w:rsidRDefault="0087330E" w:rsidP="0087330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color w:val="212121"/>
          <w:sz w:val="28"/>
          <w:szCs w:val="28"/>
        </w:rPr>
      </w:pPr>
      <w:r>
        <w:rPr>
          <w:rStyle w:val="normaltextrun"/>
          <w:rFonts w:ascii="Calibri" w:hAnsi="Calibri" w:cs="Calibri"/>
          <w:b/>
          <w:bCs/>
          <w:color w:val="212121"/>
          <w:sz w:val="28"/>
          <w:szCs w:val="28"/>
        </w:rPr>
        <w:t>PRESSEMITTEILUNG</w:t>
      </w:r>
      <w:r>
        <w:rPr>
          <w:rStyle w:val="eop"/>
          <w:rFonts w:ascii="Calibri" w:hAnsi="Calibri" w:cs="Calibri"/>
          <w:color w:val="212121"/>
          <w:sz w:val="28"/>
          <w:szCs w:val="28"/>
        </w:rPr>
        <w:t> </w:t>
      </w:r>
    </w:p>
    <w:p w14:paraId="6D3455C5" w14:textId="77777777" w:rsidR="006A55B8" w:rsidRDefault="006A55B8" w:rsidP="0087330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BCB5564" w14:textId="77777777" w:rsidR="0087330E" w:rsidRDefault="00E129AF" w:rsidP="0087330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  <w:lang w:eastAsia="de-DE"/>
        </w:rPr>
        <w:drawing>
          <wp:inline distT="0" distB="0" distL="0" distR="0" wp14:anchorId="4C688046" wp14:editId="600DD3AC">
            <wp:extent cx="5750492" cy="2134870"/>
            <wp:effectExtent l="0" t="0" r="317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0492" cy="213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330E" w:rsidRPr="748412EE">
        <w:rPr>
          <w:rStyle w:val="eop"/>
          <w:rFonts w:ascii="Calibri" w:hAnsi="Calibri" w:cs="Calibri"/>
          <w:sz w:val="22"/>
          <w:szCs w:val="22"/>
        </w:rPr>
        <w:t> </w:t>
      </w:r>
    </w:p>
    <w:p w14:paraId="12978352" w14:textId="77777777" w:rsidR="00396323" w:rsidRDefault="00396323" w:rsidP="0087330E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color w:val="FF409B"/>
          <w:sz w:val="32"/>
          <w:szCs w:val="32"/>
        </w:rPr>
      </w:pPr>
    </w:p>
    <w:p w14:paraId="4C659B20" w14:textId="61737505" w:rsidR="005F41F7" w:rsidRDefault="00BB41E2" w:rsidP="005F41F7">
      <w:pPr>
        <w:spacing w:line="276" w:lineRule="auto"/>
        <w:jc w:val="center"/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</w:pPr>
      <w:proofErr w:type="spellStart"/>
      <w:r w:rsidRPr="00BB41E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>Antalis</w:t>
      </w:r>
      <w:proofErr w:type="spellEnd"/>
      <w:r w:rsidRPr="00BB41E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 xml:space="preserve"> präsentiert PERGRAPHICA® </w:t>
      </w:r>
      <w:proofErr w:type="spellStart"/>
      <w:r w:rsidRPr="00BB41E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>Spectrum</w:t>
      </w:r>
      <w:proofErr w:type="spellEnd"/>
      <w:r w:rsidRPr="00BB41E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 xml:space="preserve"> </w:t>
      </w:r>
      <w:proofErr w:type="spellStart"/>
      <w:r w:rsidRPr="00BB41E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>of</w:t>
      </w:r>
      <w:proofErr w:type="spellEnd"/>
      <w:r w:rsidRPr="00BB41E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 xml:space="preserve"> </w:t>
      </w:r>
      <w:proofErr w:type="spellStart"/>
      <w:r w:rsidRPr="00BB41E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>Impressions</w:t>
      </w:r>
      <w:proofErr w:type="spellEnd"/>
      <w:r w:rsidRPr="00BB41E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 xml:space="preserve">: </w:t>
      </w:r>
      <w:r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br/>
      </w:r>
      <w:r w:rsidRPr="00BB41E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 xml:space="preserve">Das neue Print-Kompendium für </w:t>
      </w:r>
      <w:r w:rsidR="00CA045C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>hochwertige</w:t>
      </w:r>
      <w:r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 xml:space="preserve"> </w:t>
      </w:r>
      <w:r w:rsidRPr="00BB41E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>Design</w:t>
      </w:r>
      <w:r w:rsidR="009E245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>-P</w:t>
      </w:r>
      <w:r w:rsidRPr="00BB41E2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>apiere</w:t>
      </w:r>
    </w:p>
    <w:p w14:paraId="655A0E85" w14:textId="77777777" w:rsidR="00BB41E2" w:rsidRDefault="00BB41E2" w:rsidP="005F41F7">
      <w:pPr>
        <w:spacing w:line="276" w:lineRule="auto"/>
        <w:jc w:val="center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70FCFA75" w14:textId="04D125C1" w:rsidR="00F35438" w:rsidRDefault="00A0007D" w:rsidP="00137880">
      <w:pPr>
        <w:spacing w:line="276" w:lineRule="auto"/>
        <w:jc w:val="both"/>
        <w:rPr>
          <w:b/>
          <w:lang w:val="de-DE"/>
        </w:rPr>
      </w:pPr>
      <w:r w:rsidRPr="00C61ABA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Frechen </w:t>
      </w:r>
      <w:r w:rsidR="00AA69FC" w:rsidRPr="00C61ABA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–</w:t>
      </w:r>
      <w:r w:rsidRPr="00C61ABA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</w:t>
      </w:r>
      <w:r w:rsidR="00B47521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1</w:t>
      </w:r>
      <w:r w:rsidR="006B7BC1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6</w:t>
      </w:r>
      <w:r w:rsidR="00B01A0C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.0</w:t>
      </w:r>
      <w:r w:rsidR="00BB41E2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6</w:t>
      </w:r>
      <w:r w:rsidR="006E7B20" w:rsidRPr="00C61ABA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.</w:t>
      </w:r>
      <w:r w:rsidR="00AA69FC" w:rsidRPr="00C61ABA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202</w:t>
      </w:r>
      <w:r w:rsidR="00B01A0C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5</w:t>
      </w:r>
      <w:r w:rsidR="00AA69FC" w:rsidRPr="00C61ABA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</w:t>
      </w:r>
      <w:r w:rsidR="00BB41E2" w:rsidRPr="00BB41E2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Mit der Einführung </w:t>
      </w:r>
      <w:r w:rsidR="002C2553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des</w:t>
      </w:r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PERGRAPHICA® </w:t>
      </w:r>
      <w:proofErr w:type="spellStart"/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Spectrum</w:t>
      </w:r>
      <w:proofErr w:type="spellEnd"/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</w:t>
      </w:r>
      <w:proofErr w:type="spellStart"/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of</w:t>
      </w:r>
      <w:proofErr w:type="spellEnd"/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</w:t>
      </w:r>
      <w:proofErr w:type="spellStart"/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Impressions</w:t>
      </w:r>
      <w:proofErr w:type="spellEnd"/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Print Book</w:t>
      </w:r>
      <w:r w:rsidR="002C2553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s</w:t>
      </w:r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setzt </w:t>
      </w:r>
      <w:proofErr w:type="spellStart"/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Antalis</w:t>
      </w:r>
      <w:proofErr w:type="spellEnd"/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, Europas führender Großhändler für Papier, Verpackungslösungen und visuelle Kommunikationsmittel, neue Maßstäbe </w:t>
      </w:r>
      <w:r w:rsidR="002C2553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zur Inspiration durch </w:t>
      </w:r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hochwertige Design</w:t>
      </w:r>
      <w:r w:rsidR="009E2452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-P</w:t>
      </w:r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apiere. Die sorgfältig kuratierte Kollektion ungestrichener </w:t>
      </w:r>
      <w:proofErr w:type="spellStart"/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Feinstpapiere</w:t>
      </w:r>
      <w:proofErr w:type="spellEnd"/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wurde entwickelt, um Print</w:t>
      </w:r>
      <w:r w:rsidR="00116C26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d</w:t>
      </w:r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esigns durch die perfekte Verbindung von Weißt</w:t>
      </w:r>
      <w:r w:rsidR="00FD65C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ö</w:t>
      </w:r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n</w:t>
      </w:r>
      <w:r w:rsidR="00FD65C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en</w:t>
      </w:r>
      <w:r w:rsidR="00BB41E2" w:rsidRPr="00A04CC3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und</w:t>
      </w:r>
      <w:r w:rsidR="00BB41E2" w:rsidRPr="00BB41E2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Haptik auf ein neues Niveau zu heben.</w:t>
      </w:r>
    </w:p>
    <w:p w14:paraId="3421408F" w14:textId="77777777" w:rsidR="002F1136" w:rsidRDefault="002F1136" w:rsidP="005F41F7">
      <w:pPr>
        <w:spacing w:line="276" w:lineRule="auto"/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6DB06222" w14:textId="7B661CC6" w:rsidR="00BB41E2" w:rsidRPr="00BB41E2" w:rsidRDefault="00BB41E2" w:rsidP="00BB41E2">
      <w:pPr>
        <w:rPr>
          <w:rFonts w:eastAsia="Times New Roman"/>
        </w:rPr>
      </w:pPr>
      <w:r w:rsidRPr="00BB41E2">
        <w:rPr>
          <w:rFonts w:eastAsia="Times New Roman"/>
        </w:rPr>
        <w:t>Die PERGRAPHICA®-</w:t>
      </w:r>
      <w:proofErr w:type="spellStart"/>
      <w:r w:rsidRPr="00BB41E2">
        <w:rPr>
          <w:rFonts w:eastAsia="Times New Roman"/>
        </w:rPr>
        <w:t>Serie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bietet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drei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raffinierte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Weißnuancen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sowie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zwei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charakteristische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Oberflächen</w:t>
      </w:r>
      <w:proofErr w:type="spellEnd"/>
      <w:r w:rsidRPr="00BB41E2">
        <w:rPr>
          <w:rFonts w:eastAsia="Times New Roman"/>
        </w:rPr>
        <w:t xml:space="preserve"> </w:t>
      </w:r>
      <w:r>
        <w:rPr>
          <w:rFonts w:eastAsia="Times New Roman"/>
        </w:rPr>
        <w:t xml:space="preserve">in </w:t>
      </w:r>
      <w:proofErr w:type="spellStart"/>
      <w:r>
        <w:rPr>
          <w:rFonts w:eastAsia="Times New Roman"/>
        </w:rPr>
        <w:t>Smooth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und</w:t>
      </w:r>
      <w:proofErr w:type="spellEnd"/>
      <w:r>
        <w:rPr>
          <w:rFonts w:eastAsia="Times New Roman"/>
        </w:rPr>
        <w:t xml:space="preserve"> Rough</w:t>
      </w:r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und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liefert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damit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ein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vielseitiges</w:t>
      </w:r>
      <w:proofErr w:type="spellEnd"/>
      <w:r w:rsidRPr="00BB41E2">
        <w:rPr>
          <w:rFonts w:eastAsia="Times New Roman"/>
        </w:rPr>
        <w:t xml:space="preserve"> Portfolio </w:t>
      </w:r>
      <w:proofErr w:type="spellStart"/>
      <w:r w:rsidRPr="00BB41E2">
        <w:rPr>
          <w:rFonts w:eastAsia="Times New Roman"/>
        </w:rPr>
        <w:t>für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kreative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Druckprojekte</w:t>
      </w:r>
      <w:proofErr w:type="spellEnd"/>
      <w:r w:rsidRPr="00BB41E2">
        <w:rPr>
          <w:rFonts w:eastAsia="Times New Roman"/>
        </w:rPr>
        <w:t xml:space="preserve">, von </w:t>
      </w:r>
      <w:proofErr w:type="spellStart"/>
      <w:r w:rsidRPr="00BB41E2">
        <w:rPr>
          <w:rFonts w:eastAsia="Times New Roman"/>
        </w:rPr>
        <w:t>hochwertiger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Unternehmenskommunikation</w:t>
      </w:r>
      <w:proofErr w:type="spellEnd"/>
      <w:r w:rsidRPr="00BB41E2">
        <w:rPr>
          <w:rFonts w:eastAsia="Times New Roman"/>
        </w:rPr>
        <w:t xml:space="preserve"> bis </w:t>
      </w:r>
      <w:proofErr w:type="spellStart"/>
      <w:r w:rsidRPr="00BB41E2">
        <w:rPr>
          <w:rFonts w:eastAsia="Times New Roman"/>
        </w:rPr>
        <w:t>zu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kunstvollen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Publikationen</w:t>
      </w:r>
      <w:proofErr w:type="spellEnd"/>
      <w:r w:rsidRPr="00BB41E2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Pr="00BB41E2">
        <w:rPr>
          <w:rFonts w:eastAsia="Times New Roman"/>
        </w:rPr>
        <w:t xml:space="preserve">Mit </w:t>
      </w:r>
      <w:proofErr w:type="spellStart"/>
      <w:r w:rsidR="00EC7B33">
        <w:rPr>
          <w:rFonts w:eastAsia="Times New Roman"/>
        </w:rPr>
        <w:t>einer</w:t>
      </w:r>
      <w:proofErr w:type="spellEnd"/>
      <w:r w:rsidR="00EC7B33">
        <w:rPr>
          <w:rFonts w:eastAsia="Times New Roman"/>
        </w:rPr>
        <w:t xml:space="preserve"> </w:t>
      </w:r>
      <w:proofErr w:type="spellStart"/>
      <w:r w:rsidR="00EC7B33">
        <w:rPr>
          <w:rFonts w:eastAsia="Times New Roman"/>
        </w:rPr>
        <w:t>umfangreichen</w:t>
      </w:r>
      <w:proofErr w:type="spellEnd"/>
      <w:r w:rsidR="00EC7B33">
        <w:rPr>
          <w:rFonts w:eastAsia="Times New Roman"/>
        </w:rPr>
        <w:t xml:space="preserve"> </w:t>
      </w:r>
      <w:proofErr w:type="spellStart"/>
      <w:r w:rsidR="00EC7B33">
        <w:rPr>
          <w:rFonts w:eastAsia="Times New Roman"/>
        </w:rPr>
        <w:t>Grammaturrange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ist</w:t>
      </w:r>
      <w:proofErr w:type="spellEnd"/>
      <w:r w:rsidRPr="00BB41E2">
        <w:rPr>
          <w:rFonts w:eastAsia="Times New Roman"/>
        </w:rPr>
        <w:t xml:space="preserve"> PERGRAPHICA® die </w:t>
      </w:r>
      <w:proofErr w:type="spellStart"/>
      <w:r w:rsidRPr="00BB41E2">
        <w:rPr>
          <w:rFonts w:eastAsia="Times New Roman"/>
        </w:rPr>
        <w:t>perfekte</w:t>
      </w:r>
      <w:proofErr w:type="spellEnd"/>
      <w:r w:rsidRPr="00BB41E2">
        <w:rPr>
          <w:rFonts w:eastAsia="Times New Roman"/>
        </w:rPr>
        <w:t xml:space="preserve"> Wahl </w:t>
      </w:r>
      <w:proofErr w:type="spellStart"/>
      <w:r w:rsidRPr="00BB41E2">
        <w:rPr>
          <w:rFonts w:eastAsia="Times New Roman"/>
        </w:rPr>
        <w:t>für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alle</w:t>
      </w:r>
      <w:proofErr w:type="spellEnd"/>
      <w:r w:rsidRPr="00BB41E2">
        <w:rPr>
          <w:rFonts w:eastAsia="Times New Roman"/>
        </w:rPr>
        <w:t xml:space="preserve">, die </w:t>
      </w:r>
      <w:proofErr w:type="spellStart"/>
      <w:r w:rsidRPr="00BB41E2">
        <w:rPr>
          <w:rFonts w:eastAsia="Times New Roman"/>
        </w:rPr>
        <w:t>höchsten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Wert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auf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Qualität</w:t>
      </w:r>
      <w:proofErr w:type="spellEnd"/>
      <w:r w:rsidRPr="00BB41E2">
        <w:rPr>
          <w:rFonts w:eastAsia="Times New Roman"/>
        </w:rPr>
        <w:t xml:space="preserve">, </w:t>
      </w:r>
      <w:proofErr w:type="spellStart"/>
      <w:r w:rsidRPr="00BB41E2">
        <w:rPr>
          <w:rFonts w:eastAsia="Times New Roman"/>
        </w:rPr>
        <w:t>Konsistenz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und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Ästhetik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legen</w:t>
      </w:r>
      <w:proofErr w:type="spellEnd"/>
      <w:r w:rsidRPr="00BB41E2">
        <w:rPr>
          <w:rFonts w:eastAsia="Times New Roman"/>
        </w:rPr>
        <w:t xml:space="preserve">. </w:t>
      </w:r>
      <w:proofErr w:type="spellStart"/>
      <w:r w:rsidRPr="00BB41E2">
        <w:rPr>
          <w:rFonts w:eastAsia="Times New Roman"/>
        </w:rPr>
        <w:t>Dank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optimaler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Eignung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für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Veredelungstechniken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wie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Heißfolienprägung</w:t>
      </w:r>
      <w:proofErr w:type="spellEnd"/>
      <w:r w:rsidRPr="00BB41E2">
        <w:rPr>
          <w:rFonts w:eastAsia="Times New Roman"/>
        </w:rPr>
        <w:t xml:space="preserve">, </w:t>
      </w:r>
      <w:proofErr w:type="spellStart"/>
      <w:r w:rsidRPr="00BB41E2">
        <w:rPr>
          <w:rFonts w:eastAsia="Times New Roman"/>
        </w:rPr>
        <w:t>Prägung</w:t>
      </w:r>
      <w:proofErr w:type="spellEnd"/>
      <w:r w:rsidRPr="00BB41E2">
        <w:rPr>
          <w:rFonts w:eastAsia="Times New Roman"/>
        </w:rPr>
        <w:t xml:space="preserve">, </w:t>
      </w:r>
      <w:proofErr w:type="spellStart"/>
      <w:r w:rsidRPr="00BB41E2">
        <w:rPr>
          <w:rFonts w:eastAsia="Times New Roman"/>
        </w:rPr>
        <w:t>Stanzung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oder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aufwendige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Bindung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eröffnet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das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Sortiment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nahezu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unbegrenzte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Möglichkeiten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für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Pri</w:t>
      </w:r>
      <w:r w:rsidR="00352A94">
        <w:rPr>
          <w:rFonts w:eastAsia="Times New Roman"/>
        </w:rPr>
        <w:t>n</w:t>
      </w:r>
      <w:r w:rsidRPr="00BB41E2">
        <w:rPr>
          <w:rFonts w:eastAsia="Times New Roman"/>
        </w:rPr>
        <w:t>tdesigner</w:t>
      </w:r>
      <w:proofErr w:type="spellEnd"/>
      <w:r w:rsidRPr="00BB41E2">
        <w:rPr>
          <w:rFonts w:eastAsia="Times New Roman"/>
        </w:rPr>
        <w:t>.</w:t>
      </w:r>
    </w:p>
    <w:p w14:paraId="3A68930F" w14:textId="1EA8B816" w:rsidR="00BB41E2" w:rsidRPr="00BB41E2" w:rsidRDefault="00352A94" w:rsidP="00BB41E2">
      <w:pPr>
        <w:rPr>
          <w:rFonts w:eastAsia="Times New Roman"/>
        </w:rPr>
      </w:pPr>
      <w:r>
        <w:rPr>
          <w:rFonts w:eastAsia="Times New Roman"/>
          <w:noProof/>
        </w:rPr>
        <w:drawing>
          <wp:anchor distT="0" distB="0" distL="114300" distR="114300" simplePos="0" relativeHeight="251658240" behindDoc="0" locked="0" layoutInCell="1" allowOverlap="1" wp14:anchorId="53DA1DED" wp14:editId="7B39B38C">
            <wp:simplePos x="0" y="0"/>
            <wp:positionH relativeFrom="column">
              <wp:posOffset>3390265</wp:posOffset>
            </wp:positionH>
            <wp:positionV relativeFrom="paragraph">
              <wp:posOffset>178435</wp:posOffset>
            </wp:positionV>
            <wp:extent cx="2229485" cy="2018665"/>
            <wp:effectExtent l="0" t="0" r="0" b="635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9485" cy="2018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595C16" w14:textId="4A448C6C" w:rsidR="00352A94" w:rsidRPr="001E04A6" w:rsidRDefault="001E04A6" w:rsidP="00BB41E2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Print in </w:t>
      </w:r>
      <w:proofErr w:type="spellStart"/>
      <w:r>
        <w:rPr>
          <w:b/>
          <w:bCs/>
          <w:lang w:val="en-GB"/>
        </w:rPr>
        <w:t>Perfektion</w:t>
      </w:r>
      <w:proofErr w:type="spellEnd"/>
    </w:p>
    <w:p w14:paraId="1A277DEB" w14:textId="68434FCD" w:rsidR="00BB41E2" w:rsidRPr="00BB41E2" w:rsidRDefault="00BB41E2" w:rsidP="00BB41E2">
      <w:pPr>
        <w:rPr>
          <w:rFonts w:eastAsia="Times New Roman"/>
        </w:rPr>
      </w:pPr>
      <w:proofErr w:type="spellStart"/>
      <w:r w:rsidRPr="00BB41E2">
        <w:rPr>
          <w:rFonts w:eastAsia="Times New Roman"/>
        </w:rPr>
        <w:t>Das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neue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CA045C">
        <w:rPr>
          <w:rFonts w:eastAsia="Times New Roman"/>
          <w:b/>
          <w:bCs/>
        </w:rPr>
        <w:t>Print-Kompendium</w:t>
      </w:r>
      <w:proofErr w:type="spellEnd"/>
      <w:r w:rsidRPr="00CA045C">
        <w:rPr>
          <w:rFonts w:eastAsia="Times New Roman"/>
          <w:b/>
          <w:bCs/>
        </w:rPr>
        <w:t xml:space="preserve"> PERGRAPHICA® Spectrum of Impressions</w:t>
      </w:r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lädt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dazu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ein</w:t>
      </w:r>
      <w:proofErr w:type="spellEnd"/>
      <w:r w:rsidRPr="00BB41E2">
        <w:rPr>
          <w:rFonts w:eastAsia="Times New Roman"/>
        </w:rPr>
        <w:t xml:space="preserve">, die Magie des </w:t>
      </w:r>
      <w:proofErr w:type="spellStart"/>
      <w:r>
        <w:rPr>
          <w:rFonts w:eastAsia="Times New Roman"/>
        </w:rPr>
        <w:t>Sortiments</w:t>
      </w:r>
      <w:proofErr w:type="spellEnd"/>
      <w:r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neu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zu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entdecken</w:t>
      </w:r>
      <w:proofErr w:type="spellEnd"/>
      <w:r w:rsidRPr="00BB41E2">
        <w:rPr>
          <w:rFonts w:eastAsia="Times New Roman"/>
        </w:rPr>
        <w:t xml:space="preserve">. Es </w:t>
      </w:r>
      <w:proofErr w:type="spellStart"/>
      <w:r w:rsidRPr="00BB41E2">
        <w:rPr>
          <w:rFonts w:eastAsia="Times New Roman"/>
        </w:rPr>
        <w:t>dient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als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Inspirationsquelle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und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Entscheidungshilfe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zugleich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und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zeigt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eindrucksvoll</w:t>
      </w:r>
      <w:proofErr w:type="spellEnd"/>
      <w:r w:rsidRPr="00BB41E2">
        <w:rPr>
          <w:rFonts w:eastAsia="Times New Roman"/>
        </w:rPr>
        <w:t xml:space="preserve">, </w:t>
      </w:r>
      <w:proofErr w:type="spellStart"/>
      <w:r w:rsidRPr="00BB41E2">
        <w:rPr>
          <w:rFonts w:eastAsia="Times New Roman"/>
        </w:rPr>
        <w:t>wie</w:t>
      </w:r>
      <w:proofErr w:type="spellEnd"/>
      <w:r w:rsidRPr="00BB41E2">
        <w:rPr>
          <w:rFonts w:eastAsia="Times New Roman"/>
        </w:rPr>
        <w:t xml:space="preserve"> Papier </w:t>
      </w:r>
      <w:proofErr w:type="spellStart"/>
      <w:r w:rsidRPr="00BB41E2">
        <w:rPr>
          <w:rFonts w:eastAsia="Times New Roman"/>
        </w:rPr>
        <w:t>als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sinnliches</w:t>
      </w:r>
      <w:proofErr w:type="spellEnd"/>
      <w:r w:rsidRPr="00BB41E2">
        <w:rPr>
          <w:rFonts w:eastAsia="Times New Roman"/>
        </w:rPr>
        <w:t xml:space="preserve"> Medium </w:t>
      </w:r>
      <w:proofErr w:type="spellStart"/>
      <w:r w:rsidRPr="00BB41E2">
        <w:rPr>
          <w:rFonts w:eastAsia="Times New Roman"/>
        </w:rPr>
        <w:t>zwischen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Idee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und</w:t>
      </w:r>
      <w:proofErr w:type="spellEnd"/>
      <w:r w:rsidRPr="00BB41E2">
        <w:rPr>
          <w:rFonts w:eastAsia="Times New Roman"/>
        </w:rPr>
        <w:t xml:space="preserve"> Emotion </w:t>
      </w:r>
      <w:proofErr w:type="spellStart"/>
      <w:r w:rsidRPr="00BB41E2">
        <w:rPr>
          <w:rFonts w:eastAsia="Times New Roman"/>
        </w:rPr>
        <w:t>wirkt</w:t>
      </w:r>
      <w:proofErr w:type="spellEnd"/>
      <w:r w:rsidRPr="00BB41E2">
        <w:rPr>
          <w:rFonts w:eastAsia="Times New Roman"/>
        </w:rPr>
        <w:t>. „</w:t>
      </w:r>
      <w:proofErr w:type="spellStart"/>
      <w:r w:rsidRPr="00BB41E2">
        <w:rPr>
          <w:rFonts w:eastAsia="Times New Roman"/>
        </w:rPr>
        <w:t>Print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is</w:t>
      </w:r>
      <w:proofErr w:type="spellEnd"/>
      <w:r w:rsidRPr="00BB41E2">
        <w:rPr>
          <w:rFonts w:eastAsia="Times New Roman"/>
        </w:rPr>
        <w:t xml:space="preserve"> not </w:t>
      </w:r>
      <w:proofErr w:type="spellStart"/>
      <w:r w:rsidRPr="00BB41E2">
        <w:rPr>
          <w:rFonts w:eastAsia="Times New Roman"/>
        </w:rPr>
        <w:t>dead</w:t>
      </w:r>
      <w:proofErr w:type="spellEnd"/>
      <w:r w:rsidRPr="00BB41E2">
        <w:rPr>
          <w:rFonts w:eastAsia="Times New Roman"/>
        </w:rPr>
        <w:t xml:space="preserve"> – </w:t>
      </w:r>
      <w:proofErr w:type="spellStart"/>
      <w:r w:rsidRPr="00BB41E2">
        <w:rPr>
          <w:rFonts w:eastAsia="Times New Roman"/>
        </w:rPr>
        <w:t>it's</w:t>
      </w:r>
      <w:proofErr w:type="spellEnd"/>
      <w:r w:rsidRPr="00BB41E2">
        <w:rPr>
          <w:rFonts w:eastAsia="Times New Roman"/>
        </w:rPr>
        <w:t xml:space="preserve"> tactile, </w:t>
      </w:r>
      <w:proofErr w:type="spellStart"/>
      <w:r w:rsidRPr="00BB41E2">
        <w:rPr>
          <w:rFonts w:eastAsia="Times New Roman"/>
        </w:rPr>
        <w:t>emotional</w:t>
      </w:r>
      <w:proofErr w:type="spellEnd"/>
      <w:r w:rsidRPr="00BB41E2">
        <w:rPr>
          <w:rFonts w:eastAsia="Times New Roman"/>
        </w:rPr>
        <w:t xml:space="preserve"> and </w:t>
      </w:r>
      <w:proofErr w:type="spellStart"/>
      <w:r w:rsidRPr="00BB41E2">
        <w:rPr>
          <w:rFonts w:eastAsia="Times New Roman"/>
        </w:rPr>
        <w:t>impactful</w:t>
      </w:r>
      <w:proofErr w:type="spellEnd"/>
      <w:r w:rsidRPr="00BB41E2">
        <w:rPr>
          <w:rFonts w:eastAsia="Times New Roman"/>
        </w:rPr>
        <w:t xml:space="preserve">“, </w:t>
      </w:r>
      <w:proofErr w:type="spellStart"/>
      <w:r w:rsidRPr="00BB41E2">
        <w:rPr>
          <w:rFonts w:eastAsia="Times New Roman"/>
        </w:rPr>
        <w:t>so</w:t>
      </w:r>
      <w:proofErr w:type="spellEnd"/>
      <w:r w:rsidRPr="00BB41E2">
        <w:rPr>
          <w:rFonts w:eastAsia="Times New Roman"/>
        </w:rPr>
        <w:t xml:space="preserve"> die </w:t>
      </w:r>
      <w:proofErr w:type="spellStart"/>
      <w:r w:rsidRPr="00BB41E2">
        <w:rPr>
          <w:rFonts w:eastAsia="Times New Roman"/>
        </w:rPr>
        <w:t>Botschaft</w:t>
      </w:r>
      <w:proofErr w:type="spellEnd"/>
      <w:r w:rsidRPr="00BB41E2">
        <w:rPr>
          <w:rFonts w:eastAsia="Times New Roman"/>
        </w:rPr>
        <w:t xml:space="preserve"> der </w:t>
      </w:r>
      <w:proofErr w:type="spellStart"/>
      <w:r w:rsidRPr="00BB41E2">
        <w:rPr>
          <w:rFonts w:eastAsia="Times New Roman"/>
        </w:rPr>
        <w:t>neuen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Kollektion</w:t>
      </w:r>
      <w:proofErr w:type="spellEnd"/>
      <w:r w:rsidRPr="00BB41E2">
        <w:rPr>
          <w:rFonts w:eastAsia="Times New Roman"/>
        </w:rPr>
        <w:t>.</w:t>
      </w:r>
    </w:p>
    <w:p w14:paraId="39CD0400" w14:textId="220FDDBB" w:rsidR="00BB41E2" w:rsidRPr="00BB41E2" w:rsidRDefault="00BB41E2" w:rsidP="00BB41E2">
      <w:pPr>
        <w:rPr>
          <w:rFonts w:eastAsia="Times New Roman"/>
        </w:rPr>
      </w:pPr>
    </w:p>
    <w:p w14:paraId="091F4AB2" w14:textId="2444611D" w:rsidR="00BB41E2" w:rsidRPr="00BB41E2" w:rsidRDefault="00BB41E2" w:rsidP="00BB41E2">
      <w:pPr>
        <w:rPr>
          <w:rFonts w:eastAsia="Times New Roman"/>
          <w:b/>
          <w:bCs/>
        </w:rPr>
      </w:pPr>
      <w:proofErr w:type="spellStart"/>
      <w:r w:rsidRPr="00BB41E2">
        <w:rPr>
          <w:rFonts w:eastAsia="Times New Roman"/>
          <w:b/>
          <w:bCs/>
        </w:rPr>
        <w:lastRenderedPageBreak/>
        <w:t>Nachhaltigkeit</w:t>
      </w:r>
      <w:proofErr w:type="spellEnd"/>
      <w:r w:rsidRPr="00BB41E2">
        <w:rPr>
          <w:rFonts w:eastAsia="Times New Roman"/>
          <w:b/>
          <w:bCs/>
        </w:rPr>
        <w:t xml:space="preserve"> </w:t>
      </w:r>
      <w:proofErr w:type="spellStart"/>
      <w:r w:rsidRPr="00BB41E2">
        <w:rPr>
          <w:rFonts w:eastAsia="Times New Roman"/>
          <w:b/>
          <w:bCs/>
        </w:rPr>
        <w:t>zertifiziert</w:t>
      </w:r>
      <w:proofErr w:type="spellEnd"/>
    </w:p>
    <w:p w14:paraId="10814836" w14:textId="2999E244" w:rsidR="00BB41E2" w:rsidRPr="00BB41E2" w:rsidRDefault="00BB41E2" w:rsidP="00BB41E2">
      <w:pPr>
        <w:rPr>
          <w:rFonts w:eastAsia="Times New Roman"/>
        </w:rPr>
      </w:pPr>
      <w:proofErr w:type="spellStart"/>
      <w:r w:rsidRPr="00BB41E2">
        <w:rPr>
          <w:rFonts w:eastAsia="Times New Roman"/>
        </w:rPr>
        <w:t>Hergestellt</w:t>
      </w:r>
      <w:proofErr w:type="spellEnd"/>
      <w:r w:rsidRPr="00BB41E2">
        <w:rPr>
          <w:rFonts w:eastAsia="Times New Roman"/>
        </w:rPr>
        <w:t xml:space="preserve"> in </w:t>
      </w:r>
      <w:proofErr w:type="spellStart"/>
      <w:r w:rsidRPr="00BB41E2">
        <w:rPr>
          <w:rFonts w:eastAsia="Times New Roman"/>
        </w:rPr>
        <w:t>Österreich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aus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verantwortungsvoll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bezogenen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Rohstoffen</w:t>
      </w:r>
      <w:proofErr w:type="spellEnd"/>
      <w:r w:rsidRPr="00BB41E2">
        <w:rPr>
          <w:rFonts w:eastAsia="Times New Roman"/>
        </w:rPr>
        <w:t xml:space="preserve">, </w:t>
      </w:r>
      <w:proofErr w:type="spellStart"/>
      <w:r w:rsidRPr="00BB41E2">
        <w:rPr>
          <w:rFonts w:eastAsia="Times New Roman"/>
        </w:rPr>
        <w:t>erfüllt</w:t>
      </w:r>
      <w:proofErr w:type="spellEnd"/>
      <w:r w:rsidRPr="00BB41E2">
        <w:rPr>
          <w:rFonts w:eastAsia="Times New Roman"/>
        </w:rPr>
        <w:t xml:space="preserve"> PERGRAPHICA® die </w:t>
      </w:r>
      <w:proofErr w:type="spellStart"/>
      <w:r w:rsidRPr="00BB41E2">
        <w:rPr>
          <w:rFonts w:eastAsia="Times New Roman"/>
        </w:rPr>
        <w:t>Anforderungen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führender</w:t>
      </w:r>
      <w:proofErr w:type="spellEnd"/>
      <w:r w:rsidRPr="00BB41E2">
        <w:rPr>
          <w:rFonts w:eastAsia="Times New Roman"/>
        </w:rPr>
        <w:t xml:space="preserve"> Umwelt- </w:t>
      </w:r>
      <w:proofErr w:type="spellStart"/>
      <w:r w:rsidRPr="00BB41E2">
        <w:rPr>
          <w:rFonts w:eastAsia="Times New Roman"/>
        </w:rPr>
        <w:t>und</w:t>
      </w:r>
      <w:proofErr w:type="spellEnd"/>
      <w:r w:rsidRPr="00BB41E2">
        <w:rPr>
          <w:rFonts w:eastAsia="Times New Roman"/>
        </w:rPr>
        <w:t xml:space="preserve"> </w:t>
      </w:r>
      <w:proofErr w:type="spellStart"/>
      <w:proofErr w:type="gramStart"/>
      <w:r w:rsidRPr="00BB41E2">
        <w:rPr>
          <w:rFonts w:eastAsia="Times New Roman"/>
        </w:rPr>
        <w:t>Gesundheitsstandards</w:t>
      </w:r>
      <w:proofErr w:type="spellEnd"/>
      <w:r w:rsidRPr="00BB41E2">
        <w:rPr>
          <w:rFonts w:eastAsia="Times New Roman"/>
        </w:rPr>
        <w:t>:</w:t>
      </w:r>
      <w:proofErr w:type="gramEnd"/>
      <w:r w:rsidRPr="00BB41E2">
        <w:rPr>
          <w:rFonts w:eastAsia="Times New Roman"/>
        </w:rPr>
        <w:t xml:space="preserve"> FS</w:t>
      </w:r>
      <w:r w:rsidR="00EC7B33">
        <w:rPr>
          <w:rFonts w:eastAsia="Times New Roman"/>
        </w:rPr>
        <w:t>C</w:t>
      </w:r>
      <w:r w:rsidR="00EC7B33" w:rsidRPr="00BB41E2">
        <w:rPr>
          <w:rFonts w:eastAsia="Times New Roman"/>
        </w:rPr>
        <w:t>®</w:t>
      </w:r>
      <w:r w:rsidRPr="00BB41E2">
        <w:rPr>
          <w:rFonts w:eastAsia="Times New Roman"/>
        </w:rPr>
        <w:t xml:space="preserve">, EU Ecolabel, </w:t>
      </w:r>
      <w:proofErr w:type="spellStart"/>
      <w:r w:rsidRPr="00BB41E2">
        <w:rPr>
          <w:rFonts w:eastAsia="Times New Roman"/>
        </w:rPr>
        <w:t>Cradle</w:t>
      </w:r>
      <w:proofErr w:type="spellEnd"/>
      <w:r w:rsidRPr="00BB41E2">
        <w:rPr>
          <w:rFonts w:eastAsia="Times New Roman"/>
        </w:rPr>
        <w:t xml:space="preserve"> to </w:t>
      </w:r>
      <w:proofErr w:type="spellStart"/>
      <w:r w:rsidRPr="00BB41E2">
        <w:rPr>
          <w:rFonts w:eastAsia="Times New Roman"/>
        </w:rPr>
        <w:t>Cradle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Certified</w:t>
      </w:r>
      <w:proofErr w:type="spellEnd"/>
      <w:r w:rsidRPr="00BB41E2">
        <w:rPr>
          <w:rFonts w:eastAsia="Times New Roman"/>
        </w:rPr>
        <w:t xml:space="preserve">® Bronze, REACH </w:t>
      </w:r>
      <w:proofErr w:type="spellStart"/>
      <w:r w:rsidRPr="00BB41E2">
        <w:rPr>
          <w:rFonts w:eastAsia="Times New Roman"/>
        </w:rPr>
        <w:t>und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lebensmittelkonform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gemäß</w:t>
      </w:r>
      <w:proofErr w:type="spellEnd"/>
      <w:r w:rsidRPr="00BB41E2">
        <w:rPr>
          <w:rFonts w:eastAsia="Times New Roman"/>
        </w:rPr>
        <w:t xml:space="preserve"> Reg. (EG) Nr. 1935/2004. </w:t>
      </w:r>
      <w:proofErr w:type="spellStart"/>
      <w:r w:rsidRPr="00BB41E2">
        <w:rPr>
          <w:rFonts w:eastAsia="Times New Roman"/>
        </w:rPr>
        <w:t>Damit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ist</w:t>
      </w:r>
      <w:proofErr w:type="spellEnd"/>
      <w:r w:rsidRPr="00BB41E2">
        <w:rPr>
          <w:rFonts w:eastAsia="Times New Roman"/>
        </w:rPr>
        <w:t xml:space="preserve"> PERGRAPHICA® </w:t>
      </w:r>
      <w:proofErr w:type="spellStart"/>
      <w:r w:rsidRPr="00BB41E2">
        <w:rPr>
          <w:rFonts w:eastAsia="Times New Roman"/>
        </w:rPr>
        <w:t>nicht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nur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eine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visuell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und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haptisch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anspruchsvolle</w:t>
      </w:r>
      <w:proofErr w:type="spellEnd"/>
      <w:r w:rsidRPr="00BB41E2">
        <w:rPr>
          <w:rFonts w:eastAsia="Times New Roman"/>
        </w:rPr>
        <w:t xml:space="preserve">, </w:t>
      </w:r>
      <w:proofErr w:type="spellStart"/>
      <w:r w:rsidRPr="00BB41E2">
        <w:rPr>
          <w:rFonts w:eastAsia="Times New Roman"/>
        </w:rPr>
        <w:t>sondern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auch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eine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rundum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verantwortungsvolle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Papierwahl</w:t>
      </w:r>
      <w:proofErr w:type="spellEnd"/>
      <w:r w:rsidRPr="00BB41E2">
        <w:rPr>
          <w:rFonts w:eastAsia="Times New Roman"/>
        </w:rPr>
        <w:t>.</w:t>
      </w:r>
    </w:p>
    <w:p w14:paraId="4ABC0646" w14:textId="77777777" w:rsidR="00BB41E2" w:rsidRPr="00BB41E2" w:rsidRDefault="00BB41E2" w:rsidP="00BB41E2">
      <w:pPr>
        <w:rPr>
          <w:rFonts w:eastAsia="Times New Roman"/>
        </w:rPr>
      </w:pPr>
    </w:p>
    <w:p w14:paraId="2A499049" w14:textId="77777777" w:rsidR="00BB41E2" w:rsidRPr="00CA045C" w:rsidRDefault="00BB41E2" w:rsidP="00BB41E2">
      <w:pPr>
        <w:rPr>
          <w:rFonts w:eastAsia="Times New Roman"/>
          <w:b/>
          <w:bCs/>
        </w:rPr>
      </w:pPr>
      <w:proofErr w:type="spellStart"/>
      <w:r w:rsidRPr="00CA045C">
        <w:rPr>
          <w:rFonts w:eastAsia="Times New Roman"/>
          <w:b/>
          <w:bCs/>
        </w:rPr>
        <w:t>Jetzt</w:t>
      </w:r>
      <w:proofErr w:type="spellEnd"/>
      <w:r w:rsidRPr="00CA045C">
        <w:rPr>
          <w:rFonts w:eastAsia="Times New Roman"/>
          <w:b/>
          <w:bCs/>
        </w:rPr>
        <w:t xml:space="preserve"> </w:t>
      </w:r>
      <w:proofErr w:type="spellStart"/>
      <w:r w:rsidRPr="00CA045C">
        <w:rPr>
          <w:rFonts w:eastAsia="Times New Roman"/>
          <w:b/>
          <w:bCs/>
        </w:rPr>
        <w:t>entdecken</w:t>
      </w:r>
      <w:proofErr w:type="spellEnd"/>
    </w:p>
    <w:p w14:paraId="12BFA979" w14:textId="7A0C2D9B" w:rsidR="0096174D" w:rsidRDefault="00BB41E2" w:rsidP="00BB41E2">
      <w:pPr>
        <w:rPr>
          <w:rFonts w:eastAsia="Times New Roman"/>
        </w:rPr>
      </w:pPr>
      <w:proofErr w:type="spellStart"/>
      <w:r w:rsidRPr="00BB41E2">
        <w:rPr>
          <w:rFonts w:eastAsia="Times New Roman"/>
        </w:rPr>
        <w:t>Designprofis</w:t>
      </w:r>
      <w:proofErr w:type="spellEnd"/>
      <w:r w:rsidRPr="00BB41E2">
        <w:rPr>
          <w:rFonts w:eastAsia="Times New Roman"/>
        </w:rPr>
        <w:t xml:space="preserve">, </w:t>
      </w:r>
      <w:proofErr w:type="spellStart"/>
      <w:r w:rsidRPr="00BB41E2">
        <w:rPr>
          <w:rFonts w:eastAsia="Times New Roman"/>
        </w:rPr>
        <w:t>Agenturen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und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Druckereien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sind</w:t>
      </w:r>
      <w:proofErr w:type="spellEnd"/>
      <w:r w:rsidRPr="00BB41E2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eingeladen</w:t>
      </w:r>
      <w:proofErr w:type="spellEnd"/>
      <w:r w:rsidRPr="00BB41E2">
        <w:rPr>
          <w:rFonts w:eastAsia="Times New Roman"/>
        </w:rPr>
        <w:t xml:space="preserve">, </w:t>
      </w:r>
      <w:proofErr w:type="spellStart"/>
      <w:r w:rsidR="00EC7B33">
        <w:rPr>
          <w:rFonts w:eastAsia="Times New Roman"/>
        </w:rPr>
        <w:t>das</w:t>
      </w:r>
      <w:proofErr w:type="spellEnd"/>
      <w:r w:rsidR="00EC7B33">
        <w:rPr>
          <w:rFonts w:eastAsia="Times New Roman"/>
        </w:rPr>
        <w:t xml:space="preserve"> </w:t>
      </w:r>
      <w:r w:rsidRPr="00BB41E2">
        <w:rPr>
          <w:rFonts w:eastAsia="Times New Roman"/>
        </w:rPr>
        <w:t>PERGRAPHICA® Spectrum of Impressions</w:t>
      </w:r>
      <w:r w:rsidR="00EC7B33">
        <w:rPr>
          <w:rFonts w:eastAsia="Times New Roman"/>
        </w:rPr>
        <w:t xml:space="preserve"> </w:t>
      </w:r>
      <w:proofErr w:type="spellStart"/>
      <w:r w:rsidRPr="00BB41E2">
        <w:rPr>
          <w:rFonts w:eastAsia="Times New Roman"/>
        </w:rPr>
        <w:t>Print</w:t>
      </w:r>
      <w:proofErr w:type="spellEnd"/>
      <w:r w:rsidRPr="00BB41E2">
        <w:rPr>
          <w:rFonts w:eastAsia="Times New Roman"/>
        </w:rPr>
        <w:t xml:space="preserve"> Book </w:t>
      </w:r>
      <w:proofErr w:type="spellStart"/>
      <w:r w:rsidRPr="00BB41E2">
        <w:rPr>
          <w:rFonts w:eastAsia="Times New Roman"/>
        </w:rPr>
        <w:t>kennenzulernen</w:t>
      </w:r>
      <w:proofErr w:type="spellEnd"/>
      <w:r w:rsidR="00CA045C">
        <w:rPr>
          <w:rFonts w:eastAsia="Times New Roman"/>
        </w:rPr>
        <w:t xml:space="preserve">. </w:t>
      </w:r>
      <w:proofErr w:type="spellStart"/>
      <w:r w:rsidR="00CA045C">
        <w:rPr>
          <w:rFonts w:eastAsia="Times New Roman"/>
        </w:rPr>
        <w:t>Unter</w:t>
      </w:r>
      <w:proofErr w:type="spellEnd"/>
      <w:r w:rsidR="00CA045C">
        <w:rPr>
          <w:rFonts w:eastAsia="Times New Roman"/>
        </w:rPr>
        <w:t xml:space="preserve"> </w:t>
      </w:r>
      <w:r w:rsidR="00EA347F" w:rsidRPr="00EA347F">
        <w:rPr>
          <w:rFonts w:eastAsia="Times New Roman"/>
        </w:rPr>
        <w:t>www.antalis.de/pergraphica</w:t>
      </w:r>
      <w:r w:rsidR="00CA045C">
        <w:rPr>
          <w:rFonts w:eastAsia="Times New Roman"/>
        </w:rPr>
        <w:t xml:space="preserve"> </w:t>
      </w:r>
      <w:proofErr w:type="spellStart"/>
      <w:r w:rsidR="00CA045C">
        <w:rPr>
          <w:rFonts w:eastAsia="Times New Roman"/>
        </w:rPr>
        <w:t>kann</w:t>
      </w:r>
      <w:proofErr w:type="spellEnd"/>
      <w:r w:rsidR="00CA045C">
        <w:rPr>
          <w:rFonts w:eastAsia="Times New Roman"/>
        </w:rPr>
        <w:t xml:space="preserve"> </w:t>
      </w:r>
      <w:proofErr w:type="spellStart"/>
      <w:r w:rsidR="00CA045C">
        <w:rPr>
          <w:rFonts w:eastAsia="Times New Roman"/>
        </w:rPr>
        <w:t>das</w:t>
      </w:r>
      <w:proofErr w:type="spellEnd"/>
      <w:r w:rsidR="00CA045C">
        <w:rPr>
          <w:rFonts w:eastAsia="Times New Roman"/>
        </w:rPr>
        <w:t xml:space="preserve"> </w:t>
      </w:r>
      <w:proofErr w:type="spellStart"/>
      <w:r w:rsidR="00CA045C">
        <w:rPr>
          <w:rFonts w:eastAsia="Times New Roman"/>
        </w:rPr>
        <w:t>neue</w:t>
      </w:r>
      <w:proofErr w:type="spellEnd"/>
      <w:r w:rsidR="00CA045C">
        <w:rPr>
          <w:rFonts w:eastAsia="Times New Roman"/>
        </w:rPr>
        <w:t xml:space="preserve"> </w:t>
      </w:r>
      <w:proofErr w:type="spellStart"/>
      <w:r w:rsidR="00CA045C" w:rsidRPr="00BB41E2">
        <w:rPr>
          <w:rFonts w:eastAsia="Times New Roman"/>
        </w:rPr>
        <w:t>Print-Kompendium</w:t>
      </w:r>
      <w:proofErr w:type="spellEnd"/>
      <w:r w:rsidR="00CA045C" w:rsidRPr="00BB41E2">
        <w:rPr>
          <w:rFonts w:eastAsia="Times New Roman"/>
        </w:rPr>
        <w:t xml:space="preserve"> </w:t>
      </w:r>
      <w:proofErr w:type="spellStart"/>
      <w:r w:rsidR="00CA045C">
        <w:rPr>
          <w:rFonts w:eastAsia="Times New Roman"/>
        </w:rPr>
        <w:t>kostenlos</w:t>
      </w:r>
      <w:proofErr w:type="spellEnd"/>
      <w:r w:rsidR="00CA045C">
        <w:rPr>
          <w:rFonts w:eastAsia="Times New Roman"/>
        </w:rPr>
        <w:t xml:space="preserve"> </w:t>
      </w:r>
      <w:proofErr w:type="spellStart"/>
      <w:r w:rsidR="00CA045C">
        <w:rPr>
          <w:rFonts w:eastAsia="Times New Roman"/>
        </w:rPr>
        <w:t>angefordert</w:t>
      </w:r>
      <w:proofErr w:type="spellEnd"/>
      <w:r w:rsidR="00CA045C">
        <w:rPr>
          <w:rFonts w:eastAsia="Times New Roman"/>
        </w:rPr>
        <w:t xml:space="preserve"> </w:t>
      </w:r>
      <w:proofErr w:type="spellStart"/>
      <w:r w:rsidR="00CA045C">
        <w:rPr>
          <w:rFonts w:eastAsia="Times New Roman"/>
        </w:rPr>
        <w:t>werden</w:t>
      </w:r>
      <w:proofErr w:type="spellEnd"/>
      <w:r w:rsidR="00CA045C">
        <w:rPr>
          <w:rFonts w:eastAsia="Times New Roman"/>
        </w:rPr>
        <w:t>.</w:t>
      </w:r>
    </w:p>
    <w:p w14:paraId="1AA5169E" w14:textId="77777777" w:rsidR="00CA045C" w:rsidRDefault="00CA045C" w:rsidP="00BB41E2">
      <w:pPr>
        <w:rPr>
          <w:rFonts w:eastAsia="Times New Roman"/>
        </w:rPr>
      </w:pPr>
    </w:p>
    <w:p w14:paraId="5DD54452" w14:textId="77777777" w:rsidR="00D60128" w:rsidRDefault="00D60128" w:rsidP="0096174D">
      <w:pPr>
        <w:rPr>
          <w:rFonts w:eastAsia="Times New Roman"/>
        </w:rPr>
      </w:pPr>
    </w:p>
    <w:p w14:paraId="37E627F2" w14:textId="77777777" w:rsidR="009E2452" w:rsidRDefault="009E2452" w:rsidP="0096174D">
      <w:pPr>
        <w:rPr>
          <w:rFonts w:eastAsia="Times New Roman"/>
        </w:rPr>
      </w:pPr>
    </w:p>
    <w:p w14:paraId="59AAF4EC" w14:textId="77777777" w:rsidR="00974902" w:rsidRPr="0096174D" w:rsidRDefault="00974902" w:rsidP="0096174D">
      <w:pPr>
        <w:rPr>
          <w:rFonts w:eastAsia="Times New Roman"/>
        </w:rPr>
      </w:pPr>
      <w:proofErr w:type="spellStart"/>
      <w:r>
        <w:rPr>
          <w:rStyle w:val="normaltextrun"/>
          <w:rFonts w:ascii="Calibri" w:hAnsi="Calibri" w:cs="Calibri"/>
          <w:b/>
          <w:bCs/>
          <w:sz w:val="22"/>
          <w:szCs w:val="22"/>
        </w:rPr>
        <w:t>Ihre</w:t>
      </w:r>
      <w:proofErr w:type="spellEnd"/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Style w:val="normaltextrun"/>
          <w:rFonts w:ascii="Calibri" w:hAnsi="Calibri" w:cs="Calibri"/>
          <w:b/>
          <w:bCs/>
          <w:sz w:val="22"/>
          <w:szCs w:val="22"/>
        </w:rPr>
        <w:t>Ansprechpartnerin</w:t>
      </w:r>
      <w:proofErr w:type="spellEnd"/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Style w:val="normaltextrun"/>
          <w:rFonts w:ascii="Calibri" w:hAnsi="Calibri" w:cs="Calibri"/>
          <w:b/>
          <w:bCs/>
          <w:sz w:val="22"/>
          <w:szCs w:val="22"/>
        </w:rPr>
        <w:t>für</w:t>
      </w:r>
      <w:proofErr w:type="spellEnd"/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>
        <w:rPr>
          <w:rStyle w:val="normaltextrun"/>
          <w:rFonts w:ascii="Calibri" w:hAnsi="Calibri" w:cs="Calibri"/>
          <w:b/>
          <w:bCs/>
          <w:sz w:val="22"/>
          <w:szCs w:val="22"/>
        </w:rPr>
        <w:t>weitere</w:t>
      </w:r>
      <w:proofErr w:type="spellEnd"/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proofErr w:type="gramStart"/>
      <w:r>
        <w:rPr>
          <w:rStyle w:val="normaltextrun"/>
          <w:rFonts w:ascii="Calibri" w:hAnsi="Calibri" w:cs="Calibri"/>
          <w:b/>
          <w:bCs/>
          <w:sz w:val="22"/>
          <w:szCs w:val="22"/>
        </w:rPr>
        <w:t>Informationen</w:t>
      </w:r>
      <w:proofErr w:type="spellEnd"/>
      <w:r>
        <w:rPr>
          <w:rStyle w:val="normaltextrun"/>
          <w:rFonts w:ascii="Calibri" w:hAnsi="Calibri" w:cs="Calibri"/>
          <w:b/>
          <w:bCs/>
          <w:sz w:val="22"/>
          <w:szCs w:val="22"/>
        </w:rPr>
        <w:t>:</w:t>
      </w:r>
      <w:proofErr w:type="gramEnd"/>
      <w:r>
        <w:rPr>
          <w:rStyle w:val="normaltextrun"/>
          <w:rFonts w:ascii="Calibri" w:hAnsi="Calibri" w:cs="Calibri"/>
          <w:sz w:val="22"/>
          <w:szCs w:val="22"/>
        </w:rPr>
        <w:t>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E82FA99" w14:textId="77777777" w:rsidR="00974902" w:rsidRDefault="00974902" w:rsidP="009749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Angelika Peled    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1D47288" w14:textId="77777777" w:rsidR="00974902" w:rsidRDefault="00974902" w:rsidP="0097490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Tel.: (02234) 20 55 – 388     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E3AB906" w14:textId="77777777" w:rsidR="00974902" w:rsidRDefault="00974902" w:rsidP="00974902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004F87">
        <w:rPr>
          <w:rStyle w:val="normaltextrun"/>
          <w:rFonts w:asciiTheme="minorHAnsi" w:hAnsiTheme="minorHAnsi" w:cstheme="minorHAnsi"/>
          <w:sz w:val="22"/>
          <w:szCs w:val="22"/>
        </w:rPr>
        <w:t>E-Mail:</w:t>
      </w:r>
      <w:r w:rsidRPr="00971CE7">
        <w:rPr>
          <w:rStyle w:val="Hyperlink"/>
          <w:rFonts w:asciiTheme="minorHAnsi" w:eastAsiaTheme="minorHAnsi" w:hAnsiTheme="minorHAnsi" w:cstheme="minorHAnsi"/>
          <w:color w:val="0563C1"/>
          <w:u w:val="single"/>
          <w:lang w:eastAsia="de-DE"/>
        </w:rPr>
        <w:t> Angelika.Peled@antalis.com</w:t>
      </w:r>
      <w:r w:rsidRPr="00004F87">
        <w:rPr>
          <w:rStyle w:val="normaltextrun"/>
          <w:rFonts w:asciiTheme="minorHAnsi" w:hAnsiTheme="minorHAnsi" w:cstheme="minorHAnsi"/>
          <w:sz w:val="22"/>
          <w:szCs w:val="22"/>
        </w:rPr>
        <w:t>  </w:t>
      </w:r>
      <w:r w:rsidRPr="00004F87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0DD9116B" w14:textId="77777777" w:rsidR="00130CF1" w:rsidRPr="00004F87" w:rsidRDefault="00130CF1" w:rsidP="00974902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5B7E0179" w14:textId="77777777" w:rsidR="001D727B" w:rsidRDefault="001D727B" w:rsidP="0097490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0C0B635D" w14:textId="77777777" w:rsidR="00BC7C04" w:rsidRDefault="00BC7C04" w:rsidP="00BC7C04">
      <w:pPr>
        <w:spacing w:line="288" w:lineRule="auto"/>
        <w:textAlignment w:val="baseline"/>
        <w:rPr>
          <w:rFonts w:asciiTheme="majorHAnsi" w:hAnsiTheme="majorHAnsi" w:cs="Times New Roman"/>
          <w:color w:val="000000"/>
        </w:rPr>
      </w:pP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Hintergrund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 xml:space="preserve"> 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zu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> Antalis 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und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 xml:space="preserve"> 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zur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> Antalis GmbH</w:t>
      </w:r>
      <w:r w:rsidRPr="0091114D">
        <w:rPr>
          <w:rFonts w:asciiTheme="majorHAnsi" w:hAnsiTheme="majorHAnsi" w:cs="Times New Roman"/>
          <w:color w:val="000000"/>
        </w:rPr>
        <w:t>  </w:t>
      </w:r>
    </w:p>
    <w:p w14:paraId="2BEFA98C" w14:textId="77777777" w:rsidR="002F1136" w:rsidRPr="00A66146" w:rsidRDefault="002F1136" w:rsidP="002F1136">
      <w:pPr>
        <w:spacing w:before="100" w:beforeAutospacing="1" w:after="100" w:afterAutospacing="1" w:line="288" w:lineRule="auto"/>
        <w:textAlignment w:val="baseline"/>
        <w:rPr>
          <w:rFonts w:ascii="Calibri Light" w:hAnsi="Calibri Light" w:cs="Calibri Light"/>
          <w:color w:val="000000"/>
          <w:sz w:val="18"/>
          <w:szCs w:val="18"/>
        </w:rPr>
      </w:pPr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Antalis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gehört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zur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Kokusai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Pulp &amp; Paper Group,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einem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weltweit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führenden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Distributor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für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Papier,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Verpackung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visuelle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Kommunikation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mit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Sitz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in Japan. Die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Gruppe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wird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an der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Tokioter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Börse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notiert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(ISIN JP3293350009)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erzielte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Geschäftsjahr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1. April 2023 bis 31. März 2024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einen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Umsatz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von </w:t>
      </w:r>
      <w:r>
        <w:rPr>
          <w:rFonts w:ascii="Calibri Light" w:hAnsi="Calibri Light" w:cs="Calibri Light"/>
          <w:color w:val="000000"/>
          <w:sz w:val="18"/>
          <w:szCs w:val="18"/>
        </w:rPr>
        <w:t xml:space="preserve">4,2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Milliarden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r>
        <w:rPr>
          <w:rFonts w:ascii="Calibri Light" w:hAnsi="Calibri Light" w:cs="Calibri Light"/>
          <w:color w:val="000000"/>
          <w:sz w:val="18"/>
          <w:szCs w:val="18"/>
        </w:rPr>
        <w:t>Euro</w:t>
      </w:r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In Europa, Kanada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Lateinamerika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ist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Antalis der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führende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B2B-Distributor von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Produkten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Dienstleistungen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in den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Bereichen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Papier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Industrieverpackungen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die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Nummer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zwei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Vertrieb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von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Medien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der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visuellen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Kommunikation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Mit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Hauptsitz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in Paris (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Frankreich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)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ist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Antalis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32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Ländern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aktiv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bedient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mit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einem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Team von 4.200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Mitarbeitern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innovativen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E-Commerce-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Lösungen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über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100.000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Kunden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Antalis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hat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105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Distributionszentren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, die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sich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auf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ökologische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Verantwortung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konzentrieren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einen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erstklassigen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Service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bieten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 </w:t>
      </w:r>
    </w:p>
    <w:p w14:paraId="244833A2" w14:textId="77777777" w:rsidR="004457D3" w:rsidRPr="00B4321F" w:rsidRDefault="002F1136" w:rsidP="002F1136">
      <w:pPr>
        <w:spacing w:line="288" w:lineRule="auto"/>
        <w:textAlignment w:val="baseline"/>
        <w:rPr>
          <w:rFonts w:ascii="Calibri Light" w:hAnsi="Calibri Light" w:cs="Calibri Light"/>
          <w:color w:val="000000"/>
          <w:sz w:val="18"/>
          <w:szCs w:val="18"/>
        </w:rPr>
      </w:pPr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Die deutsche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Tochter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 Antalis GmbH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beschäftigt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bundesweit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210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Mitarbeiter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Täglich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liefert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> Antalis 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rund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1.500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Aufträge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aus.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Die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rund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10.000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Qualitätsartikel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der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Geschäftsbereiche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Papier (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grafische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Papiere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Büropapiere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>), 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Verpackungen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,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Hygiene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visuelle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Kommunikation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mit Hardware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werden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bundesweit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über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6 Antalis-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Standorte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vertrieben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Darüber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hinaus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ist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> Antalis 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Bereich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Industrial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 Packaging mit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dem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Tochterunternehmen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Antalis 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Verpackungen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GmbH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der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kürzlich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akquirierten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BB Pack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Gruppe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(</w:t>
      </w:r>
      <w:proofErr w:type="spellStart"/>
      <w:proofErr w:type="gramStart"/>
      <w:r w:rsidRPr="00A66146">
        <w:rPr>
          <w:rFonts w:ascii="Calibri Light" w:hAnsi="Calibri Light" w:cs="Calibri Light"/>
          <w:color w:val="000000"/>
          <w:sz w:val="18"/>
          <w:szCs w:val="18"/>
        </w:rPr>
        <w:t>Tochtergesellschaften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>:</w:t>
      </w:r>
      <w:proofErr w:type="gram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cr8 Packaging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Printmate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)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vertreten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.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Zum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1.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Januar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2024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wurde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die Antalis Macron GmbH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als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Anbieter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im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LFP-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Hardwarebereich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komplett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 xml:space="preserve"> in die Antalis GmbH </w:t>
      </w:r>
      <w:proofErr w:type="spellStart"/>
      <w:r w:rsidRPr="00A66146">
        <w:rPr>
          <w:rFonts w:ascii="Calibri Light" w:hAnsi="Calibri Light" w:cs="Calibri Light"/>
          <w:color w:val="000000"/>
          <w:sz w:val="18"/>
          <w:szCs w:val="18"/>
        </w:rPr>
        <w:t>integriert</w:t>
      </w:r>
      <w:proofErr w:type="spellEnd"/>
      <w:r w:rsidRPr="00A66146">
        <w:rPr>
          <w:rFonts w:ascii="Calibri Light" w:hAnsi="Calibri Light" w:cs="Calibri Light"/>
          <w:color w:val="000000"/>
          <w:sz w:val="18"/>
          <w:szCs w:val="18"/>
        </w:rPr>
        <w:t>.</w:t>
      </w:r>
    </w:p>
    <w:p w14:paraId="00F1842E" w14:textId="77777777" w:rsidR="001D727B" w:rsidRPr="006103DF" w:rsidRDefault="001D727B" w:rsidP="002F1136">
      <w:pPr>
        <w:spacing w:line="288" w:lineRule="auto"/>
        <w:textAlignment w:val="baseline"/>
        <w:rPr>
          <w:rFonts w:asciiTheme="majorHAnsi" w:hAnsiTheme="majorHAnsi" w:cs="Times New Roman"/>
          <w:color w:val="000000"/>
          <w:sz w:val="18"/>
        </w:rPr>
      </w:pPr>
    </w:p>
    <w:sectPr w:rsidR="001D727B" w:rsidRPr="006103DF" w:rsidSect="00B96157">
      <w:headerReference w:type="defaul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F3A8F" w14:textId="77777777" w:rsidR="002776F7" w:rsidRDefault="002776F7" w:rsidP="00190357">
      <w:r>
        <w:separator/>
      </w:r>
    </w:p>
  </w:endnote>
  <w:endnote w:type="continuationSeparator" w:id="0">
    <w:p w14:paraId="5136E94C" w14:textId="77777777" w:rsidR="002776F7" w:rsidRDefault="002776F7" w:rsidP="00190357">
      <w:r>
        <w:continuationSeparator/>
      </w:r>
    </w:p>
  </w:endnote>
  <w:endnote w:type="continuationNotice" w:id="1">
    <w:p w14:paraId="33A2EA5A" w14:textId="77777777" w:rsidR="002776F7" w:rsidRDefault="002776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bon MT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07FE" w14:textId="77777777" w:rsidR="002776F7" w:rsidRDefault="002776F7" w:rsidP="00190357">
      <w:r>
        <w:separator/>
      </w:r>
    </w:p>
  </w:footnote>
  <w:footnote w:type="continuationSeparator" w:id="0">
    <w:p w14:paraId="7222572D" w14:textId="77777777" w:rsidR="002776F7" w:rsidRDefault="002776F7" w:rsidP="00190357">
      <w:r>
        <w:continuationSeparator/>
      </w:r>
    </w:p>
  </w:footnote>
  <w:footnote w:type="continuationNotice" w:id="1">
    <w:p w14:paraId="3CE4A84D" w14:textId="77777777" w:rsidR="002776F7" w:rsidRDefault="002776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BC7B" w14:textId="77777777" w:rsidR="00190357" w:rsidRDefault="00190357" w:rsidP="00190357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B0CFC"/>
    <w:multiLevelType w:val="hybridMultilevel"/>
    <w:tmpl w:val="39C6C070"/>
    <w:lvl w:ilvl="0" w:tplc="F2C864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A942C8"/>
    <w:multiLevelType w:val="hybridMultilevel"/>
    <w:tmpl w:val="9522E0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9DC"/>
    <w:rsid w:val="00004F87"/>
    <w:rsid w:val="00007AF2"/>
    <w:rsid w:val="00010F50"/>
    <w:rsid w:val="00014A89"/>
    <w:rsid w:val="00031E18"/>
    <w:rsid w:val="00045049"/>
    <w:rsid w:val="0004791B"/>
    <w:rsid w:val="00047CE6"/>
    <w:rsid w:val="000513FA"/>
    <w:rsid w:val="00054F08"/>
    <w:rsid w:val="000745AA"/>
    <w:rsid w:val="00075A06"/>
    <w:rsid w:val="00080834"/>
    <w:rsid w:val="000935ED"/>
    <w:rsid w:val="000A4138"/>
    <w:rsid w:val="000B3615"/>
    <w:rsid w:val="000C03F4"/>
    <w:rsid w:val="000C49B9"/>
    <w:rsid w:val="000C729E"/>
    <w:rsid w:val="000D08ED"/>
    <w:rsid w:val="000F47FC"/>
    <w:rsid w:val="000F5E23"/>
    <w:rsid w:val="000F5E38"/>
    <w:rsid w:val="000F7892"/>
    <w:rsid w:val="001104A9"/>
    <w:rsid w:val="00112E86"/>
    <w:rsid w:val="00116C26"/>
    <w:rsid w:val="00124715"/>
    <w:rsid w:val="00126BDF"/>
    <w:rsid w:val="00130CF1"/>
    <w:rsid w:val="00130DA7"/>
    <w:rsid w:val="00137880"/>
    <w:rsid w:val="001448F3"/>
    <w:rsid w:val="0015403B"/>
    <w:rsid w:val="00165EAB"/>
    <w:rsid w:val="0018507E"/>
    <w:rsid w:val="00185721"/>
    <w:rsid w:val="00190357"/>
    <w:rsid w:val="001B774B"/>
    <w:rsid w:val="001C1D91"/>
    <w:rsid w:val="001C29FD"/>
    <w:rsid w:val="001C52FA"/>
    <w:rsid w:val="001D2622"/>
    <w:rsid w:val="001D727B"/>
    <w:rsid w:val="001E04A6"/>
    <w:rsid w:val="001E6DD7"/>
    <w:rsid w:val="001E7EA9"/>
    <w:rsid w:val="001F4CB3"/>
    <w:rsid w:val="001F53E3"/>
    <w:rsid w:val="00206574"/>
    <w:rsid w:val="00217439"/>
    <w:rsid w:val="00217494"/>
    <w:rsid w:val="00230A19"/>
    <w:rsid w:val="00235F0B"/>
    <w:rsid w:val="00254314"/>
    <w:rsid w:val="00260803"/>
    <w:rsid w:val="002776F7"/>
    <w:rsid w:val="00286C1E"/>
    <w:rsid w:val="002920CA"/>
    <w:rsid w:val="002A0265"/>
    <w:rsid w:val="002B778B"/>
    <w:rsid w:val="002C2553"/>
    <w:rsid w:val="002C32A1"/>
    <w:rsid w:val="002F1136"/>
    <w:rsid w:val="00304D60"/>
    <w:rsid w:val="00311353"/>
    <w:rsid w:val="003122C1"/>
    <w:rsid w:val="003135C5"/>
    <w:rsid w:val="00326D89"/>
    <w:rsid w:val="00334694"/>
    <w:rsid w:val="00352502"/>
    <w:rsid w:val="00352A94"/>
    <w:rsid w:val="00352ABB"/>
    <w:rsid w:val="0035407C"/>
    <w:rsid w:val="00387F71"/>
    <w:rsid w:val="0039401E"/>
    <w:rsid w:val="00396323"/>
    <w:rsid w:val="003A0718"/>
    <w:rsid w:val="003A073F"/>
    <w:rsid w:val="003A2EAD"/>
    <w:rsid w:val="003A41F2"/>
    <w:rsid w:val="003B1583"/>
    <w:rsid w:val="003B16D1"/>
    <w:rsid w:val="003B4090"/>
    <w:rsid w:val="003D555D"/>
    <w:rsid w:val="003E22BA"/>
    <w:rsid w:val="003F0C46"/>
    <w:rsid w:val="0040663A"/>
    <w:rsid w:val="00410AC5"/>
    <w:rsid w:val="00410D47"/>
    <w:rsid w:val="00412721"/>
    <w:rsid w:val="004161DA"/>
    <w:rsid w:val="0041690C"/>
    <w:rsid w:val="0044570B"/>
    <w:rsid w:val="004457D3"/>
    <w:rsid w:val="00446481"/>
    <w:rsid w:val="00452701"/>
    <w:rsid w:val="00457203"/>
    <w:rsid w:val="00457E03"/>
    <w:rsid w:val="00463E03"/>
    <w:rsid w:val="0047179C"/>
    <w:rsid w:val="00475D06"/>
    <w:rsid w:val="0049387A"/>
    <w:rsid w:val="004B34F5"/>
    <w:rsid w:val="004B4570"/>
    <w:rsid w:val="004B554C"/>
    <w:rsid w:val="004C7294"/>
    <w:rsid w:val="004D0522"/>
    <w:rsid w:val="004F7C5D"/>
    <w:rsid w:val="00516F60"/>
    <w:rsid w:val="00533F8A"/>
    <w:rsid w:val="00534575"/>
    <w:rsid w:val="00536408"/>
    <w:rsid w:val="005378D5"/>
    <w:rsid w:val="00541395"/>
    <w:rsid w:val="0055609A"/>
    <w:rsid w:val="0055795C"/>
    <w:rsid w:val="005654E6"/>
    <w:rsid w:val="00576C97"/>
    <w:rsid w:val="00586CAB"/>
    <w:rsid w:val="00592172"/>
    <w:rsid w:val="005B51FB"/>
    <w:rsid w:val="005C04A1"/>
    <w:rsid w:val="005C183D"/>
    <w:rsid w:val="005C2FD2"/>
    <w:rsid w:val="005C76DE"/>
    <w:rsid w:val="005E457E"/>
    <w:rsid w:val="005E5B92"/>
    <w:rsid w:val="005E7973"/>
    <w:rsid w:val="005F41F7"/>
    <w:rsid w:val="005F5568"/>
    <w:rsid w:val="005F7D41"/>
    <w:rsid w:val="006018D9"/>
    <w:rsid w:val="006103DF"/>
    <w:rsid w:val="00610BBC"/>
    <w:rsid w:val="00615097"/>
    <w:rsid w:val="00615ED1"/>
    <w:rsid w:val="006205FC"/>
    <w:rsid w:val="00621177"/>
    <w:rsid w:val="0063133F"/>
    <w:rsid w:val="006337BF"/>
    <w:rsid w:val="00643B96"/>
    <w:rsid w:val="00644437"/>
    <w:rsid w:val="00681098"/>
    <w:rsid w:val="00684797"/>
    <w:rsid w:val="00696499"/>
    <w:rsid w:val="006A16AF"/>
    <w:rsid w:val="006A420A"/>
    <w:rsid w:val="006A55B8"/>
    <w:rsid w:val="006B1E9E"/>
    <w:rsid w:val="006B5061"/>
    <w:rsid w:val="006B7BC1"/>
    <w:rsid w:val="006C504F"/>
    <w:rsid w:val="006E6D0C"/>
    <w:rsid w:val="006E7B20"/>
    <w:rsid w:val="007018DA"/>
    <w:rsid w:val="0071064B"/>
    <w:rsid w:val="0071126C"/>
    <w:rsid w:val="00712481"/>
    <w:rsid w:val="00717BC5"/>
    <w:rsid w:val="00725707"/>
    <w:rsid w:val="007401CB"/>
    <w:rsid w:val="00741112"/>
    <w:rsid w:val="00751612"/>
    <w:rsid w:val="00752176"/>
    <w:rsid w:val="00755E82"/>
    <w:rsid w:val="0076157A"/>
    <w:rsid w:val="007678B8"/>
    <w:rsid w:val="00776EE6"/>
    <w:rsid w:val="00794C6D"/>
    <w:rsid w:val="007B3A32"/>
    <w:rsid w:val="007D18F4"/>
    <w:rsid w:val="007D200D"/>
    <w:rsid w:val="007D5F4A"/>
    <w:rsid w:val="007F036C"/>
    <w:rsid w:val="0080403B"/>
    <w:rsid w:val="008053B3"/>
    <w:rsid w:val="00823236"/>
    <w:rsid w:val="00824815"/>
    <w:rsid w:val="008308C1"/>
    <w:rsid w:val="0083504C"/>
    <w:rsid w:val="0083715E"/>
    <w:rsid w:val="00841B11"/>
    <w:rsid w:val="00851B8C"/>
    <w:rsid w:val="00852930"/>
    <w:rsid w:val="0085753E"/>
    <w:rsid w:val="00861C63"/>
    <w:rsid w:val="00862403"/>
    <w:rsid w:val="0087330E"/>
    <w:rsid w:val="00885643"/>
    <w:rsid w:val="008A638C"/>
    <w:rsid w:val="008A7B3E"/>
    <w:rsid w:val="008C6B1E"/>
    <w:rsid w:val="008D0F93"/>
    <w:rsid w:val="008D1C36"/>
    <w:rsid w:val="008D582C"/>
    <w:rsid w:val="008D5CE3"/>
    <w:rsid w:val="008E53A4"/>
    <w:rsid w:val="00914A1A"/>
    <w:rsid w:val="009167F3"/>
    <w:rsid w:val="009233B0"/>
    <w:rsid w:val="00940792"/>
    <w:rsid w:val="00946734"/>
    <w:rsid w:val="009570E2"/>
    <w:rsid w:val="0096174D"/>
    <w:rsid w:val="009617F8"/>
    <w:rsid w:val="00970289"/>
    <w:rsid w:val="00971CE7"/>
    <w:rsid w:val="009727A2"/>
    <w:rsid w:val="00974902"/>
    <w:rsid w:val="00980FE1"/>
    <w:rsid w:val="0098413B"/>
    <w:rsid w:val="009945D5"/>
    <w:rsid w:val="00994AFA"/>
    <w:rsid w:val="009B3E53"/>
    <w:rsid w:val="009C3015"/>
    <w:rsid w:val="009C7AC0"/>
    <w:rsid w:val="009D56F2"/>
    <w:rsid w:val="009E2452"/>
    <w:rsid w:val="00A0007D"/>
    <w:rsid w:val="00A04CC3"/>
    <w:rsid w:val="00A0722C"/>
    <w:rsid w:val="00A25827"/>
    <w:rsid w:val="00A25999"/>
    <w:rsid w:val="00A3576F"/>
    <w:rsid w:val="00A35A4B"/>
    <w:rsid w:val="00A35B68"/>
    <w:rsid w:val="00A401EE"/>
    <w:rsid w:val="00A4130F"/>
    <w:rsid w:val="00A42D82"/>
    <w:rsid w:val="00A469CA"/>
    <w:rsid w:val="00A5100F"/>
    <w:rsid w:val="00A6133F"/>
    <w:rsid w:val="00A6267E"/>
    <w:rsid w:val="00A8596B"/>
    <w:rsid w:val="00A92246"/>
    <w:rsid w:val="00AA69FC"/>
    <w:rsid w:val="00AD524B"/>
    <w:rsid w:val="00AE38D5"/>
    <w:rsid w:val="00AE7869"/>
    <w:rsid w:val="00AF6444"/>
    <w:rsid w:val="00AF75A2"/>
    <w:rsid w:val="00B01A0C"/>
    <w:rsid w:val="00B31E2B"/>
    <w:rsid w:val="00B47521"/>
    <w:rsid w:val="00B47FB2"/>
    <w:rsid w:val="00B52815"/>
    <w:rsid w:val="00B6706F"/>
    <w:rsid w:val="00B6728D"/>
    <w:rsid w:val="00B7559B"/>
    <w:rsid w:val="00B80188"/>
    <w:rsid w:val="00B96157"/>
    <w:rsid w:val="00BA4C67"/>
    <w:rsid w:val="00BA7763"/>
    <w:rsid w:val="00BB0855"/>
    <w:rsid w:val="00BB1309"/>
    <w:rsid w:val="00BB41E2"/>
    <w:rsid w:val="00BB4AA0"/>
    <w:rsid w:val="00BC131D"/>
    <w:rsid w:val="00BC5E46"/>
    <w:rsid w:val="00BC6857"/>
    <w:rsid w:val="00BC7C04"/>
    <w:rsid w:val="00BD2A27"/>
    <w:rsid w:val="00BF5BB2"/>
    <w:rsid w:val="00BF66A8"/>
    <w:rsid w:val="00C02D10"/>
    <w:rsid w:val="00C274C0"/>
    <w:rsid w:val="00C35D25"/>
    <w:rsid w:val="00C5066A"/>
    <w:rsid w:val="00C52B56"/>
    <w:rsid w:val="00C61ABA"/>
    <w:rsid w:val="00C64874"/>
    <w:rsid w:val="00C741DC"/>
    <w:rsid w:val="00C74D76"/>
    <w:rsid w:val="00C76BA0"/>
    <w:rsid w:val="00C84EAB"/>
    <w:rsid w:val="00C86364"/>
    <w:rsid w:val="00C915F5"/>
    <w:rsid w:val="00CA045C"/>
    <w:rsid w:val="00CB66D2"/>
    <w:rsid w:val="00CB6FF2"/>
    <w:rsid w:val="00CC7D9A"/>
    <w:rsid w:val="00CF35AA"/>
    <w:rsid w:val="00CF3CF7"/>
    <w:rsid w:val="00D05043"/>
    <w:rsid w:val="00D10301"/>
    <w:rsid w:val="00D27C47"/>
    <w:rsid w:val="00D31030"/>
    <w:rsid w:val="00D542AA"/>
    <w:rsid w:val="00D5699D"/>
    <w:rsid w:val="00D60128"/>
    <w:rsid w:val="00D64D9C"/>
    <w:rsid w:val="00D709A6"/>
    <w:rsid w:val="00D71A10"/>
    <w:rsid w:val="00D76118"/>
    <w:rsid w:val="00D7664C"/>
    <w:rsid w:val="00D9075D"/>
    <w:rsid w:val="00D92F1A"/>
    <w:rsid w:val="00D95BEA"/>
    <w:rsid w:val="00DB69E9"/>
    <w:rsid w:val="00DC1BF3"/>
    <w:rsid w:val="00DD4664"/>
    <w:rsid w:val="00DE1111"/>
    <w:rsid w:val="00DE1BC9"/>
    <w:rsid w:val="00DE313F"/>
    <w:rsid w:val="00DE426D"/>
    <w:rsid w:val="00DE5DB1"/>
    <w:rsid w:val="00DF4469"/>
    <w:rsid w:val="00DF57D6"/>
    <w:rsid w:val="00DF66EC"/>
    <w:rsid w:val="00E0262F"/>
    <w:rsid w:val="00E129AF"/>
    <w:rsid w:val="00E168B4"/>
    <w:rsid w:val="00E23AE3"/>
    <w:rsid w:val="00E23DEA"/>
    <w:rsid w:val="00E36BEE"/>
    <w:rsid w:val="00E4560D"/>
    <w:rsid w:val="00E53D84"/>
    <w:rsid w:val="00E54ABD"/>
    <w:rsid w:val="00E84946"/>
    <w:rsid w:val="00EA15CF"/>
    <w:rsid w:val="00EA347F"/>
    <w:rsid w:val="00EA4B81"/>
    <w:rsid w:val="00EA5378"/>
    <w:rsid w:val="00EB0374"/>
    <w:rsid w:val="00EB29DC"/>
    <w:rsid w:val="00EB4B4E"/>
    <w:rsid w:val="00EB786C"/>
    <w:rsid w:val="00EC296C"/>
    <w:rsid w:val="00EC7B33"/>
    <w:rsid w:val="00ED2351"/>
    <w:rsid w:val="00EE7761"/>
    <w:rsid w:val="00EF4458"/>
    <w:rsid w:val="00F05389"/>
    <w:rsid w:val="00F107F8"/>
    <w:rsid w:val="00F15624"/>
    <w:rsid w:val="00F2000F"/>
    <w:rsid w:val="00F27C8A"/>
    <w:rsid w:val="00F30C36"/>
    <w:rsid w:val="00F35438"/>
    <w:rsid w:val="00F46204"/>
    <w:rsid w:val="00F508E9"/>
    <w:rsid w:val="00F51B6C"/>
    <w:rsid w:val="00F75C16"/>
    <w:rsid w:val="00F83035"/>
    <w:rsid w:val="00FA2697"/>
    <w:rsid w:val="00FC4B2D"/>
    <w:rsid w:val="00FD65C2"/>
    <w:rsid w:val="00FD7534"/>
    <w:rsid w:val="00FE3B3C"/>
    <w:rsid w:val="00FF7EA0"/>
    <w:rsid w:val="3540FD14"/>
    <w:rsid w:val="5B6AD2CC"/>
    <w:rsid w:val="7484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7B53"/>
  <w15:chartTrackingRefBased/>
  <w15:docId w15:val="{46EE92D8-E514-4E41-94CC-9F822E2BD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pple-converted-space">
    <w:name w:val="apple-converted-space"/>
    <w:basedOn w:val="Absatz-Standardschriftart"/>
    <w:rsid w:val="00EB29DC"/>
  </w:style>
  <w:style w:type="character" w:styleId="Hyperlink">
    <w:name w:val="Hyperlink"/>
    <w:basedOn w:val="Absatz-Standardschriftart"/>
    <w:uiPriority w:val="99"/>
    <w:unhideWhenUsed/>
    <w:rsid w:val="000F5E38"/>
  </w:style>
  <w:style w:type="character" w:styleId="Funotenzeichen">
    <w:name w:val="footnote reference"/>
    <w:basedOn w:val="Absatz-Standardschriftart"/>
    <w:uiPriority w:val="99"/>
    <w:semiHidden/>
    <w:unhideWhenUsed/>
    <w:rsid w:val="00075A0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C7D9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C7D9A"/>
    <w:rPr>
      <w:rFonts w:ascii="Segoe UI" w:hAnsi="Segoe UI" w:cs="Segoe UI"/>
      <w:sz w:val="18"/>
      <w:szCs w:val="18"/>
    </w:rPr>
  </w:style>
  <w:style w:type="character" w:customStyle="1" w:styleId="Mentionnonrsolue1">
    <w:name w:val="Mention non résolue1"/>
    <w:basedOn w:val="Absatz-Standardschriftart"/>
    <w:uiPriority w:val="99"/>
    <w:semiHidden/>
    <w:unhideWhenUsed/>
    <w:rsid w:val="00CF3CF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529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5293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5293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5293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52930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26BD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9035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90357"/>
  </w:style>
  <w:style w:type="paragraph" w:styleId="Fuzeile">
    <w:name w:val="footer"/>
    <w:basedOn w:val="Standard"/>
    <w:link w:val="FuzeileZchn"/>
    <w:uiPriority w:val="99"/>
    <w:unhideWhenUsed/>
    <w:rsid w:val="0019035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90357"/>
  </w:style>
  <w:style w:type="character" w:styleId="BesuchterLink">
    <w:name w:val="FollowedHyperlink"/>
    <w:basedOn w:val="Absatz-Standardschriftart"/>
    <w:uiPriority w:val="99"/>
    <w:semiHidden/>
    <w:unhideWhenUsed/>
    <w:rsid w:val="00457E03"/>
    <w:rPr>
      <w:color w:val="954F72" w:themeColor="followedHyperlink"/>
      <w:u w:val="single"/>
    </w:rPr>
  </w:style>
  <w:style w:type="character" w:customStyle="1" w:styleId="Mentionnonrsolue2">
    <w:name w:val="Mention non résolue2"/>
    <w:basedOn w:val="Absatz-Standardschriftart"/>
    <w:uiPriority w:val="99"/>
    <w:semiHidden/>
    <w:unhideWhenUsed/>
    <w:rsid w:val="00326D89"/>
    <w:rPr>
      <w:color w:val="605E5C"/>
      <w:shd w:val="clear" w:color="auto" w:fill="E1DFDD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8596B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87330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zh-CN"/>
    </w:rPr>
  </w:style>
  <w:style w:type="character" w:customStyle="1" w:styleId="normaltextrun">
    <w:name w:val="normaltextrun"/>
    <w:basedOn w:val="Absatz-Standardschriftart"/>
    <w:rsid w:val="0087330E"/>
  </w:style>
  <w:style w:type="character" w:customStyle="1" w:styleId="eop">
    <w:name w:val="eop"/>
    <w:basedOn w:val="Absatz-Standardschriftart"/>
    <w:rsid w:val="0087330E"/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5403B"/>
    <w:rPr>
      <w:color w:val="605E5C"/>
      <w:shd w:val="clear" w:color="auto" w:fill="E1DFDD"/>
    </w:rPr>
  </w:style>
  <w:style w:type="paragraph" w:customStyle="1" w:styleId="second">
    <w:name w:val="second"/>
    <w:rsid w:val="00EA15CF"/>
    <w:pPr>
      <w:spacing w:line="300" w:lineRule="exact"/>
    </w:pPr>
    <w:rPr>
      <w:rFonts w:ascii="Sabon MT" w:eastAsia="Times New Roman" w:hAnsi="Sabon MT" w:cs="Times New Roman"/>
      <w:noProof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2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7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2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73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9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f9c08c4d-5b75-436e-a30f-ec77f6bc5e07">
      <Url xsi:nil="true"/>
      <Description xsi:nil="true"/>
    </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2F4DB42C57164EBE0F4C80DF2F3DD0" ma:contentTypeVersion="13" ma:contentTypeDescription="Ein neues Dokument erstellen." ma:contentTypeScope="" ma:versionID="e58f01aa1eecea92c87e2f641d54ecee">
  <xsd:schema xmlns:xsd="http://www.w3.org/2001/XMLSchema" xmlns:xs="http://www.w3.org/2001/XMLSchema" xmlns:p="http://schemas.microsoft.com/office/2006/metadata/properties" xmlns:ns2="f9c08c4d-5b75-436e-a30f-ec77f6bc5e07" xmlns:ns3="51a48ef6-586a-43ea-a222-97f59f56f5ac" targetNamespace="http://schemas.microsoft.com/office/2006/metadata/properties" ma:root="true" ma:fieldsID="34c88cbe83d87243eab8ea75ca5b0610" ns2:_="" ns3:_="">
    <xsd:import namespace="f9c08c4d-5b75-436e-a30f-ec77f6bc5e07"/>
    <xsd:import namespace="51a48ef6-586a-43ea-a222-97f59f56f5ac"/>
    <xsd:element name="properties">
      <xsd:complexType>
        <xsd:sequence>
          <xsd:element name="documentManagement">
            <xsd:complexType>
              <xsd:all>
                <xsd:element ref="ns2:URL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8c4d-5b75-436e-a30f-ec77f6bc5e07" elementFormDefault="qualified">
    <xsd:import namespace="http://schemas.microsoft.com/office/2006/documentManagement/types"/>
    <xsd:import namespace="http://schemas.microsoft.com/office/infopath/2007/PartnerControls"/>
    <xsd:element name="URL" ma:index="8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8ef6-586a-43ea-a222-97f59f56f5a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EBB2CC-A829-4AB6-BC2A-55748ACA2FCC}">
  <ds:schemaRefs>
    <ds:schemaRef ds:uri="http://schemas.microsoft.com/office/2006/metadata/properties"/>
    <ds:schemaRef ds:uri="http://schemas.microsoft.com/office/infopath/2007/PartnerControls"/>
    <ds:schemaRef ds:uri="f9c08c4d-5b75-436e-a30f-ec77f6bc5e07"/>
  </ds:schemaRefs>
</ds:datastoreItem>
</file>

<file path=customXml/itemProps2.xml><?xml version="1.0" encoding="utf-8"?>
<ds:datastoreItem xmlns:ds="http://schemas.openxmlformats.org/officeDocument/2006/customXml" ds:itemID="{6E0C458F-D988-4A81-9824-4F6F93256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c08c4d-5b75-436e-a30f-ec77f6bc5e07"/>
    <ds:schemaRef ds:uri="51a48ef6-586a-43ea-a222-97f59f56f5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5DF1B5-B092-43F2-80EB-ECE0E5EC83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Nishioka, Sayuli</dc:creator>
  <cp:keywords/>
  <dc:description/>
  <cp:lastModifiedBy>Rautzenberg, Saskia</cp:lastModifiedBy>
  <cp:revision>7</cp:revision>
  <dcterms:created xsi:type="dcterms:W3CDTF">2025-06-12T07:22:00Z</dcterms:created>
  <dcterms:modified xsi:type="dcterms:W3CDTF">2025-06-16T08:10:00Z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0x010100402F4DB42C57164EBE0F4C80DF2F3DD0</vt:lpwstr>
  </property>
</Properties>
</file>