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B4A0A" w14:textId="677A47C6" w:rsidR="0087330E" w:rsidRDefault="0087330E" w:rsidP="0087330E">
      <w:pPr>
        <w:pStyle w:val="paragraph"/>
        <w:shd w:val="clear" w:color="auto" w:fill="FFFFFF"/>
        <w:spacing w:before="0" w:beforeAutospacing="0" w:after="0" w:afterAutospacing="0"/>
        <w:jc w:val="both"/>
        <w:textAlignment w:val="baseline"/>
        <w:rPr>
          <w:rStyle w:val="eop"/>
          <w:rFonts w:ascii="Calibri" w:hAnsi="Calibri" w:cs="Calibri"/>
          <w:color w:val="212121"/>
          <w:sz w:val="28"/>
          <w:szCs w:val="28"/>
        </w:rPr>
      </w:pPr>
      <w:r>
        <w:rPr>
          <w:rStyle w:val="normaltextrun"/>
          <w:rFonts w:ascii="Calibri" w:hAnsi="Calibri" w:cs="Calibri"/>
          <w:b/>
          <w:bCs/>
          <w:color w:val="212121"/>
          <w:sz w:val="28"/>
          <w:szCs w:val="28"/>
        </w:rPr>
        <w:t>PRESSEMITTEILUNG</w:t>
      </w:r>
      <w:r>
        <w:rPr>
          <w:rStyle w:val="eop"/>
          <w:rFonts w:ascii="Calibri" w:hAnsi="Calibri" w:cs="Calibri"/>
          <w:color w:val="212121"/>
          <w:sz w:val="28"/>
          <w:szCs w:val="28"/>
        </w:rPr>
        <w:t> </w:t>
      </w:r>
    </w:p>
    <w:p w14:paraId="6D3455C5" w14:textId="4E8C31D5" w:rsidR="006A55B8" w:rsidRDefault="006A55B8" w:rsidP="0087330E">
      <w:pPr>
        <w:pStyle w:val="paragraph"/>
        <w:shd w:val="clear" w:color="auto" w:fill="FFFFFF"/>
        <w:spacing w:before="0" w:beforeAutospacing="0" w:after="0" w:afterAutospacing="0"/>
        <w:jc w:val="both"/>
        <w:textAlignment w:val="baseline"/>
        <w:rPr>
          <w:rFonts w:ascii="Segoe UI" w:hAnsi="Segoe UI" w:cs="Segoe UI"/>
          <w:sz w:val="18"/>
          <w:szCs w:val="18"/>
        </w:rPr>
      </w:pPr>
      <w:bookmarkStart w:id="0" w:name="_Hlk228356201"/>
      <w:bookmarkEnd w:id="0"/>
    </w:p>
    <w:p w14:paraId="0BCB5564" w14:textId="77777777" w:rsidR="0087330E" w:rsidRDefault="00E129AF" w:rsidP="0087330E">
      <w:pPr>
        <w:pStyle w:val="paragraph"/>
        <w:spacing w:before="0" w:beforeAutospacing="0" w:after="0" w:afterAutospacing="0"/>
        <w:textAlignment w:val="baseline"/>
        <w:rPr>
          <w:rFonts w:ascii="Segoe UI" w:hAnsi="Segoe UI" w:cs="Segoe UI"/>
          <w:sz w:val="18"/>
          <w:szCs w:val="18"/>
        </w:rPr>
      </w:pPr>
      <w:r>
        <w:rPr>
          <w:noProof/>
          <w:lang w:eastAsia="de-DE"/>
        </w:rPr>
        <w:drawing>
          <wp:inline distT="0" distB="0" distL="0" distR="0" wp14:anchorId="4C688046" wp14:editId="39255B42">
            <wp:extent cx="5750492" cy="2134870"/>
            <wp:effectExtent l="0" t="0" r="3175"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0492" cy="2134870"/>
                    </a:xfrm>
                    <a:prstGeom prst="rect">
                      <a:avLst/>
                    </a:prstGeom>
                  </pic:spPr>
                </pic:pic>
              </a:graphicData>
            </a:graphic>
          </wp:inline>
        </w:drawing>
      </w:r>
      <w:r w:rsidR="0087330E" w:rsidRPr="748412EE">
        <w:rPr>
          <w:rStyle w:val="eop"/>
          <w:rFonts w:ascii="Calibri" w:hAnsi="Calibri" w:cs="Calibri"/>
          <w:sz w:val="22"/>
          <w:szCs w:val="22"/>
        </w:rPr>
        <w:t> </w:t>
      </w:r>
    </w:p>
    <w:p w14:paraId="12978352" w14:textId="77777777" w:rsidR="00396323" w:rsidRDefault="00396323" w:rsidP="0087330E">
      <w:pPr>
        <w:pStyle w:val="paragraph"/>
        <w:spacing w:before="0" w:beforeAutospacing="0" w:after="0" w:afterAutospacing="0"/>
        <w:jc w:val="center"/>
        <w:textAlignment w:val="baseline"/>
        <w:rPr>
          <w:rStyle w:val="normaltextrun"/>
          <w:rFonts w:ascii="Calibri" w:hAnsi="Calibri" w:cs="Calibri"/>
          <w:b/>
          <w:bCs/>
          <w:color w:val="FF409B"/>
          <w:sz w:val="32"/>
          <w:szCs w:val="32"/>
        </w:rPr>
      </w:pPr>
    </w:p>
    <w:p w14:paraId="434C173A" w14:textId="0610E156" w:rsidR="00B535B7" w:rsidRPr="00106760" w:rsidRDefault="00347B30" w:rsidP="00F937A3">
      <w:pPr>
        <w:spacing w:before="100" w:beforeAutospacing="1" w:after="100" w:afterAutospacing="1"/>
        <w:jc w:val="center"/>
        <w:outlineLvl w:val="0"/>
        <w:rPr>
          <w:rFonts w:ascii="Calibri" w:eastAsia="Times New Roman" w:hAnsi="Calibri" w:cs="Calibri"/>
          <w:b/>
          <w:bCs/>
          <w:color w:val="FF409B"/>
          <w:sz w:val="32"/>
          <w:szCs w:val="32"/>
          <w:lang w:eastAsia="zh-CN"/>
        </w:rPr>
      </w:pPr>
      <w:r w:rsidRPr="00347B30">
        <w:rPr>
          <w:rFonts w:ascii="Calibri" w:eastAsia="Times New Roman" w:hAnsi="Calibri" w:cs="Calibri"/>
          <w:b/>
          <w:bCs/>
          <w:color w:val="FF409B"/>
          <w:sz w:val="32"/>
          <w:szCs w:val="32"/>
          <w:lang w:eastAsia="zh-CN"/>
        </w:rPr>
        <w:t xml:space="preserve">Antalis Deutschland wird </w:t>
      </w:r>
      <w:r w:rsidR="00F937A3" w:rsidRPr="00F937A3">
        <w:rPr>
          <w:rFonts w:ascii="Calibri" w:eastAsia="Times New Roman" w:hAnsi="Calibri" w:cs="Calibri"/>
          <w:b/>
          <w:bCs/>
          <w:color w:val="FF409B"/>
          <w:sz w:val="32"/>
          <w:szCs w:val="32"/>
          <w:lang w:eastAsia="zh-CN"/>
        </w:rPr>
        <w:t>Platinum Partner</w:t>
      </w:r>
      <w:r w:rsidR="00E335DB">
        <w:rPr>
          <w:rFonts w:ascii="Calibri" w:eastAsia="Times New Roman" w:hAnsi="Calibri" w:cs="Calibri"/>
          <w:b/>
          <w:bCs/>
          <w:color w:val="FF409B"/>
          <w:sz w:val="32"/>
          <w:szCs w:val="32"/>
          <w:lang w:eastAsia="zh-CN"/>
        </w:rPr>
        <w:t xml:space="preserve"> </w:t>
      </w:r>
      <w:r w:rsidRPr="00347B30">
        <w:rPr>
          <w:rFonts w:ascii="Calibri" w:eastAsia="Times New Roman" w:hAnsi="Calibri" w:cs="Calibri"/>
          <w:b/>
          <w:bCs/>
          <w:color w:val="FF409B"/>
          <w:sz w:val="32"/>
          <w:szCs w:val="32"/>
          <w:lang w:eastAsia="zh-CN"/>
        </w:rPr>
        <w:t>für Canon Colorado Drucker einschließlich der neuen Colorado XL-Serie</w:t>
      </w:r>
    </w:p>
    <w:p w14:paraId="2591C507" w14:textId="79BCF180" w:rsidR="00106760" w:rsidRPr="00C030E0" w:rsidRDefault="00A0007D" w:rsidP="00106760">
      <w:pPr>
        <w:spacing w:before="100" w:beforeAutospacing="1" w:after="100" w:afterAutospacing="1" w:line="276" w:lineRule="auto"/>
        <w:rPr>
          <w:b/>
          <w:bCs/>
        </w:rPr>
      </w:pPr>
      <w:r w:rsidRPr="00EF7186">
        <w:rPr>
          <w:rFonts w:ascii="Calibri" w:eastAsia="Calibri" w:hAnsi="Calibri" w:cs="Arial"/>
          <w:b/>
          <w:bCs/>
          <w:color w:val="000000" w:themeColor="text1"/>
          <w:lang w:val="de-DE" w:eastAsia="fr-FR"/>
        </w:rPr>
        <w:t xml:space="preserve">Frechen </w:t>
      </w:r>
      <w:r w:rsidR="00AA69FC" w:rsidRPr="00EF7186">
        <w:rPr>
          <w:rFonts w:ascii="Calibri" w:eastAsia="Calibri" w:hAnsi="Calibri" w:cs="Arial"/>
          <w:b/>
          <w:bCs/>
          <w:color w:val="000000" w:themeColor="text1"/>
          <w:lang w:val="de-DE" w:eastAsia="fr-FR"/>
        </w:rPr>
        <w:t>–</w:t>
      </w:r>
      <w:r w:rsidRPr="00EF7186">
        <w:rPr>
          <w:rFonts w:ascii="Calibri" w:eastAsia="Calibri" w:hAnsi="Calibri" w:cs="Arial"/>
          <w:b/>
          <w:bCs/>
          <w:color w:val="000000" w:themeColor="text1"/>
          <w:lang w:val="de-DE" w:eastAsia="fr-FR"/>
        </w:rPr>
        <w:t xml:space="preserve"> </w:t>
      </w:r>
      <w:r w:rsidR="00DD4BCE">
        <w:rPr>
          <w:rFonts w:ascii="Calibri" w:eastAsia="Calibri" w:hAnsi="Calibri" w:cs="Arial"/>
          <w:b/>
          <w:bCs/>
          <w:color w:val="000000" w:themeColor="text1"/>
          <w:lang w:val="de-DE" w:eastAsia="fr-FR"/>
        </w:rPr>
        <w:t>20</w:t>
      </w:r>
      <w:r w:rsidR="00B535B7">
        <w:rPr>
          <w:rFonts w:ascii="Calibri" w:eastAsia="Calibri" w:hAnsi="Calibri" w:cs="Arial"/>
          <w:b/>
          <w:bCs/>
          <w:color w:val="000000" w:themeColor="text1"/>
          <w:lang w:val="de-DE" w:eastAsia="fr-FR"/>
        </w:rPr>
        <w:t>.0</w:t>
      </w:r>
      <w:r w:rsidR="00347B30">
        <w:rPr>
          <w:rFonts w:ascii="Calibri" w:eastAsia="Calibri" w:hAnsi="Calibri" w:cs="Arial"/>
          <w:b/>
          <w:bCs/>
          <w:color w:val="000000" w:themeColor="text1"/>
          <w:lang w:val="de-DE" w:eastAsia="fr-FR"/>
        </w:rPr>
        <w:t>5</w:t>
      </w:r>
      <w:r w:rsidR="00B535B7">
        <w:rPr>
          <w:rFonts w:ascii="Calibri" w:eastAsia="Calibri" w:hAnsi="Calibri" w:cs="Arial"/>
          <w:b/>
          <w:bCs/>
          <w:color w:val="000000" w:themeColor="text1"/>
          <w:lang w:val="de-DE" w:eastAsia="fr-FR"/>
        </w:rPr>
        <w:t xml:space="preserve">.2026 </w:t>
      </w:r>
      <w:r w:rsidR="00D95444" w:rsidRPr="00EF7186">
        <w:rPr>
          <w:rFonts w:ascii="Calibri" w:eastAsia="Calibri" w:hAnsi="Calibri" w:cs="Arial"/>
          <w:b/>
          <w:bCs/>
          <w:color w:val="000000" w:themeColor="text1"/>
          <w:lang w:val="de-DE" w:eastAsia="fr-FR"/>
        </w:rPr>
        <w:t xml:space="preserve"> </w:t>
      </w:r>
      <w:r w:rsidR="00347B30" w:rsidRPr="00347B30">
        <w:rPr>
          <w:b/>
          <w:bCs/>
        </w:rPr>
        <w:t xml:space="preserve">Antalis Deutschland erweitert sein leistungsstarkes Hardware-Portfolio sowie seine Servicekompetenz als offizieller Canon </w:t>
      </w:r>
      <w:r w:rsidR="00F937A3" w:rsidRPr="00F937A3">
        <w:rPr>
          <w:b/>
          <w:bCs/>
        </w:rPr>
        <w:t xml:space="preserve">Platinum Partner </w:t>
      </w:r>
      <w:r w:rsidR="00347B30" w:rsidRPr="00347B30">
        <w:rPr>
          <w:b/>
          <w:bCs/>
        </w:rPr>
        <w:t>und bietet Vertrieb, Installation und Service für die gesamte Canon Colorado-Serie an.</w:t>
      </w:r>
    </w:p>
    <w:p w14:paraId="0C90BB7D" w14:textId="26718E34" w:rsidR="00347B30" w:rsidRPr="00347B30" w:rsidRDefault="00A70A04" w:rsidP="00347B30">
      <w:pPr>
        <w:spacing w:before="100" w:beforeAutospacing="1" w:after="100" w:afterAutospacing="1" w:line="276" w:lineRule="auto"/>
        <w:rPr>
          <w:rFonts w:eastAsia="Times New Roman" w:cstheme="minorHAnsi"/>
          <w:lang w:eastAsia="de-DE"/>
        </w:rPr>
      </w:pPr>
      <w:r>
        <w:rPr>
          <w:noProof/>
        </w:rPr>
        <w:drawing>
          <wp:anchor distT="0" distB="0" distL="114300" distR="114300" simplePos="0" relativeHeight="251658240" behindDoc="0" locked="0" layoutInCell="1" allowOverlap="1" wp14:anchorId="2C1213EA" wp14:editId="04AECA57">
            <wp:simplePos x="0" y="0"/>
            <wp:positionH relativeFrom="margin">
              <wp:align>center</wp:align>
            </wp:positionH>
            <wp:positionV relativeFrom="paragraph">
              <wp:posOffset>1195070</wp:posOffset>
            </wp:positionV>
            <wp:extent cx="2980690" cy="1987550"/>
            <wp:effectExtent l="0" t="0" r="0" b="0"/>
            <wp:wrapTopAndBottom/>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80690" cy="1987550"/>
                    </a:xfrm>
                    <a:prstGeom prst="rect">
                      <a:avLst/>
                    </a:prstGeom>
                  </pic:spPr>
                </pic:pic>
              </a:graphicData>
            </a:graphic>
            <wp14:sizeRelH relativeFrom="page">
              <wp14:pctWidth>0</wp14:pctWidth>
            </wp14:sizeRelH>
            <wp14:sizeRelV relativeFrom="page">
              <wp14:pctHeight>0</wp14:pctHeight>
            </wp14:sizeRelV>
          </wp:anchor>
        </w:drawing>
      </w:r>
      <w:r w:rsidR="00347B30" w:rsidRPr="00347B30">
        <w:rPr>
          <w:rFonts w:eastAsia="Times New Roman" w:cstheme="minorHAnsi"/>
          <w:lang w:eastAsia="de-DE"/>
        </w:rPr>
        <w:t xml:space="preserve">Als Canon </w:t>
      </w:r>
      <w:r w:rsidR="00F937A3" w:rsidRPr="00F937A3">
        <w:rPr>
          <w:rFonts w:eastAsia="Times New Roman" w:cstheme="minorHAnsi"/>
          <w:lang w:eastAsia="de-DE"/>
        </w:rPr>
        <w:t xml:space="preserve">Platinum </w:t>
      </w:r>
      <w:r w:rsidR="00347B30" w:rsidRPr="00347B30">
        <w:rPr>
          <w:rFonts w:eastAsia="Times New Roman" w:cstheme="minorHAnsi"/>
          <w:lang w:eastAsia="de-DE"/>
        </w:rPr>
        <w:t>Partner wird Antalis Deutschland nicht nur die Canon Colorado-Serie vertreiben, sondern auch professionelle Installationen, Serviceleistungen und technischen Support anbieten. Kunden profitieren dadurch von einer ganzheitlichen End-to-End-Lösung mit lokaler Expertise und einer deutschlandweiten Service</w:t>
      </w:r>
      <w:r w:rsidR="00F937A3">
        <w:rPr>
          <w:rFonts w:eastAsia="Times New Roman" w:cstheme="minorHAnsi"/>
          <w:lang w:eastAsia="de-DE"/>
        </w:rPr>
        <w:t>-I</w:t>
      </w:r>
      <w:r w:rsidR="00347B30" w:rsidRPr="00347B30">
        <w:rPr>
          <w:rFonts w:eastAsia="Times New Roman" w:cstheme="minorHAnsi"/>
          <w:lang w:eastAsia="de-DE"/>
        </w:rPr>
        <w:t>nfrastruktur.</w:t>
      </w:r>
    </w:p>
    <w:p w14:paraId="676C1404" w14:textId="3C6915AE" w:rsidR="00822DFE" w:rsidRDefault="00347B30" w:rsidP="00347B30">
      <w:pPr>
        <w:spacing w:before="100" w:beforeAutospacing="1" w:after="100" w:afterAutospacing="1" w:line="276" w:lineRule="auto"/>
        <w:rPr>
          <w:rFonts w:eastAsia="Times New Roman" w:cstheme="minorHAnsi"/>
          <w:lang w:eastAsia="de-DE"/>
        </w:rPr>
      </w:pPr>
      <w:r w:rsidRPr="00347B30">
        <w:rPr>
          <w:rFonts w:eastAsia="Times New Roman" w:cstheme="minorHAnsi"/>
          <w:lang w:eastAsia="de-DE"/>
        </w:rPr>
        <w:t>Antalis bringt in diese Partnerschaft eine langjährige und bewährte Erfahrung im Hardware</w:t>
      </w:r>
      <w:r w:rsidR="00822DFE">
        <w:rPr>
          <w:rFonts w:eastAsia="Times New Roman" w:cstheme="minorHAnsi"/>
          <w:lang w:eastAsia="de-DE"/>
        </w:rPr>
        <w:t>-V</w:t>
      </w:r>
      <w:r w:rsidRPr="00347B30">
        <w:rPr>
          <w:rFonts w:eastAsia="Times New Roman" w:cstheme="minorHAnsi"/>
          <w:lang w:eastAsia="de-DE"/>
        </w:rPr>
        <w:t xml:space="preserve">ertrieb ein und unterstützt den Markt bereits seit vielen Jahren erfolgreich mit HP Latex Drucksystemen. Darüber hinaus hat Antalis sein Portfolio zuletzt erfolgreich durch Schneidelösungen in Zusammenarbeit mit Summa erweitert und unterstützt Kunden dabei, ihre gesamten Produktionsworkflows zu optimieren. </w:t>
      </w:r>
    </w:p>
    <w:p w14:paraId="5BFF63A3" w14:textId="50A30AF0" w:rsidR="00822DFE" w:rsidRDefault="00E63CC5" w:rsidP="00347B30">
      <w:pPr>
        <w:spacing w:before="100" w:beforeAutospacing="1" w:after="100" w:afterAutospacing="1" w:line="276" w:lineRule="auto"/>
        <w:rPr>
          <w:rFonts w:eastAsia="Times New Roman" w:cstheme="minorHAnsi"/>
          <w:lang w:eastAsia="de-DE"/>
        </w:rPr>
      </w:pPr>
      <w:r>
        <w:rPr>
          <w:rFonts w:ascii="Calibri" w:hAnsi="Calibri" w:cs="Calibri"/>
          <w:b/>
          <w:bCs/>
          <w:noProof/>
          <w:color w:val="212121"/>
          <w:sz w:val="28"/>
          <w:szCs w:val="28"/>
        </w:rPr>
        <w:lastRenderedPageBreak/>
        <mc:AlternateContent>
          <mc:Choice Requires="wps">
            <w:drawing>
              <wp:anchor distT="0" distB="0" distL="114300" distR="114300" simplePos="0" relativeHeight="251660288" behindDoc="0" locked="0" layoutInCell="1" allowOverlap="1" wp14:anchorId="755C289D" wp14:editId="4456F802">
                <wp:simplePos x="0" y="0"/>
                <wp:positionH relativeFrom="margin">
                  <wp:posOffset>0</wp:posOffset>
                </wp:positionH>
                <wp:positionV relativeFrom="paragraph">
                  <wp:posOffset>3014980</wp:posOffset>
                </wp:positionV>
                <wp:extent cx="2609850" cy="257175"/>
                <wp:effectExtent l="0" t="0" r="0" b="9525"/>
                <wp:wrapNone/>
                <wp:docPr id="3" name="Textfeld 3"/>
                <wp:cNvGraphicFramePr/>
                <a:graphic xmlns:a="http://schemas.openxmlformats.org/drawingml/2006/main">
                  <a:graphicData uri="http://schemas.microsoft.com/office/word/2010/wordprocessingShape">
                    <wps:wsp>
                      <wps:cNvSpPr txBox="1"/>
                      <wps:spPr>
                        <a:xfrm>
                          <a:off x="0" y="0"/>
                          <a:ext cx="2609850" cy="257175"/>
                        </a:xfrm>
                        <a:prstGeom prst="rect">
                          <a:avLst/>
                        </a:prstGeom>
                        <a:solidFill>
                          <a:schemeClr val="lt1"/>
                        </a:solidFill>
                        <a:ln w="6350">
                          <a:noFill/>
                        </a:ln>
                      </wps:spPr>
                      <wps:txbx>
                        <w:txbxContent>
                          <w:p w14:paraId="78662884" w14:textId="7A937C5B" w:rsidR="00E335DB" w:rsidRPr="00E335DB" w:rsidRDefault="00E335DB" w:rsidP="00E335DB">
                            <w:pPr>
                              <w:jc w:val="center"/>
                              <w:rPr>
                                <w:i/>
                                <w:iCs/>
                                <w:sz w:val="16"/>
                                <w:szCs w:val="16"/>
                              </w:rPr>
                            </w:pPr>
                            <w:r w:rsidRPr="00E335DB">
                              <w:rPr>
                                <w:i/>
                                <w:iCs/>
                                <w:sz w:val="16"/>
                                <w:szCs w:val="16"/>
                              </w:rPr>
                              <w:t>Auf der Fespa in Barcelona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5C289D" id="_x0000_t202" coordsize="21600,21600" o:spt="202" path="m,l,21600r21600,l21600,xe">
                <v:stroke joinstyle="miter"/>
                <v:path gradientshapeok="t" o:connecttype="rect"/>
              </v:shapetype>
              <v:shape id="Textfeld 3" o:spid="_x0000_s1026" type="#_x0000_t202" style="position:absolute;margin-left:0;margin-top:237.4pt;width:205.5pt;height:20.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" fillcolor="white [3201]" stroked="f" strokeweight=".5pt">
                <v:textbox>
                  <w:txbxContent>
                    <w:p w14:paraId="78662884" w14:textId="7A937C5B" w:rsidR="00E335DB" w:rsidRPr="00E335DB" w:rsidRDefault="00E335DB" w:rsidP="00E335DB">
                      <w:pPr>
                        <w:jc w:val="center"/>
                        <w:rPr>
                          <w:i/>
                          <w:iCs/>
                          <w:sz w:val="16"/>
                          <w:szCs w:val="16"/>
                        </w:rPr>
                      </w:pPr>
                      <w:r w:rsidRPr="00E335DB">
                        <w:rPr>
                          <w:i/>
                          <w:iCs/>
                          <w:sz w:val="16"/>
                          <w:szCs w:val="16"/>
                        </w:rPr>
                        <w:t>Auf der Fespa in Barcelona</w:t>
                      </w:r>
                    </w:p>
                  </w:txbxContent>
                </v:textbox>
                <w10:wrap anchorx="margin"/>
              </v:shape>
            </w:pict>
          </mc:Fallback>
        </mc:AlternateContent>
      </w:r>
      <w:r>
        <w:rPr>
          <w:rFonts w:ascii="Calibri" w:hAnsi="Calibri" w:cs="Calibri"/>
          <w:b/>
          <w:bCs/>
          <w:noProof/>
          <w:color w:val="212121"/>
          <w:sz w:val="28"/>
          <w:szCs w:val="28"/>
        </w:rPr>
        <w:drawing>
          <wp:anchor distT="0" distB="0" distL="114300" distR="114300" simplePos="0" relativeHeight="251659264" behindDoc="1" locked="0" layoutInCell="1" allowOverlap="1" wp14:anchorId="2B7A6CED" wp14:editId="19E77C65">
            <wp:simplePos x="0" y="0"/>
            <wp:positionH relativeFrom="margin">
              <wp:posOffset>0</wp:posOffset>
            </wp:positionH>
            <wp:positionV relativeFrom="paragraph">
              <wp:posOffset>1138555</wp:posOffset>
            </wp:positionV>
            <wp:extent cx="2609850" cy="1905000"/>
            <wp:effectExtent l="0" t="0" r="0" b="0"/>
            <wp:wrapTight wrapText="bothSides">
              <wp:wrapPolygon edited="0">
                <wp:start x="0" y="0"/>
                <wp:lineTo x="0" y="21384"/>
                <wp:lineTo x="21442" y="21384"/>
                <wp:lineTo x="214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09850" cy="1905000"/>
                    </a:xfrm>
                    <a:prstGeom prst="rect">
                      <a:avLst/>
                    </a:prstGeom>
                  </pic:spPr>
                </pic:pic>
              </a:graphicData>
            </a:graphic>
            <wp14:sizeRelH relativeFrom="page">
              <wp14:pctWidth>0</wp14:pctWidth>
            </wp14:sizeRelH>
            <wp14:sizeRelV relativeFrom="page">
              <wp14:pctHeight>0</wp14:pctHeight>
            </wp14:sizeRelV>
          </wp:anchor>
        </w:drawing>
      </w:r>
      <w:r w:rsidR="00347B30" w:rsidRPr="00347B30">
        <w:rPr>
          <w:rFonts w:eastAsia="Times New Roman" w:cstheme="minorHAnsi"/>
          <w:lang w:eastAsia="de-DE"/>
        </w:rPr>
        <w:t>Mit der Integration der Canon Colorado-Serie wird dieses Ökosystem nun um eine echte industrielle Hochleistungsplattform für den Großformatdruck ergänzt.</w:t>
      </w:r>
      <w:r w:rsidR="00822DFE">
        <w:rPr>
          <w:rFonts w:eastAsia="Times New Roman" w:cstheme="minorHAnsi"/>
          <w:lang w:eastAsia="de-DE"/>
        </w:rPr>
        <w:t xml:space="preserve"> </w:t>
      </w:r>
      <w:r w:rsidR="00347B30" w:rsidRPr="00347B30">
        <w:rPr>
          <w:rFonts w:eastAsia="Times New Roman" w:cstheme="minorHAnsi"/>
          <w:lang w:eastAsia="de-DE"/>
        </w:rPr>
        <w:t>Die Canon Colorado-Serie, basierend auf der UVgel-Technologie, wurde speziell für anspruchsvolle Produktionsumgebungen entwickelt, in denen Geschwindigkeit, gleichbleibende Druckqualität und Zuverlässigkeit entscheidend sind. Durch die Integration der Colorado-Serie in das Portfolio ermöglicht Antalis Deutschland Druckdienstleistern, ihre Produktion zu skalieren, neue Anwendungen zu erschließen und ihre operative Effizienz zu steigern – unterstützt durch kompetente Beratung, Medienkompetenz und professionelle Serviceleistungen.</w:t>
      </w:r>
      <w:r w:rsidR="00347B30">
        <w:rPr>
          <w:rFonts w:eastAsia="Times New Roman" w:cstheme="minorHAnsi"/>
          <w:lang w:eastAsia="de-DE"/>
        </w:rPr>
        <w:t xml:space="preserve"> </w:t>
      </w:r>
      <w:r w:rsidR="00347B30" w:rsidRPr="00347B30">
        <w:rPr>
          <w:rFonts w:eastAsia="Times New Roman" w:cstheme="minorHAnsi"/>
          <w:lang w:eastAsia="de-DE"/>
        </w:rPr>
        <w:t xml:space="preserve">Die Partnerschaft </w:t>
      </w:r>
      <w:r w:rsidR="00317DFE">
        <w:rPr>
          <w:rFonts w:eastAsia="Times New Roman" w:cstheme="minorHAnsi"/>
          <w:lang w:eastAsia="de-DE"/>
        </w:rPr>
        <w:t>mit</w:t>
      </w:r>
      <w:r w:rsidR="000B2B92">
        <w:rPr>
          <w:rFonts w:eastAsia="Times New Roman" w:cstheme="minorHAnsi"/>
          <w:lang w:eastAsia="de-DE"/>
        </w:rPr>
        <w:t xml:space="preserve"> Technologie-Patch </w:t>
      </w:r>
      <w:r w:rsidR="00347B30" w:rsidRPr="00347B30">
        <w:rPr>
          <w:rFonts w:eastAsia="Times New Roman" w:cstheme="minorHAnsi"/>
          <w:lang w:eastAsia="de-DE"/>
        </w:rPr>
        <w:t xml:space="preserve">umfasst zudem die neue Canon Colorado XL-Serie, die offiziell auf der FESPA </w:t>
      </w:r>
      <w:r w:rsidR="000B2B92">
        <w:rPr>
          <w:rFonts w:eastAsia="Times New Roman" w:cstheme="minorHAnsi"/>
          <w:lang w:eastAsia="de-DE"/>
        </w:rPr>
        <w:t xml:space="preserve">in Europa </w:t>
      </w:r>
      <w:r w:rsidR="00F937A3">
        <w:rPr>
          <w:rFonts w:eastAsia="Times New Roman" w:cstheme="minorHAnsi"/>
          <w:lang w:eastAsia="de-DE"/>
        </w:rPr>
        <w:t>v</w:t>
      </w:r>
      <w:r w:rsidR="00347B30" w:rsidRPr="00347B30">
        <w:rPr>
          <w:rFonts w:eastAsia="Times New Roman" w:cstheme="minorHAnsi"/>
          <w:lang w:eastAsia="de-DE"/>
        </w:rPr>
        <w:t xml:space="preserve">orgestellt wird. </w:t>
      </w:r>
    </w:p>
    <w:p w14:paraId="53D281D1" w14:textId="22AB5289" w:rsidR="00347B30" w:rsidRPr="00347B30" w:rsidRDefault="00347B30" w:rsidP="00347B30">
      <w:pPr>
        <w:spacing w:before="100" w:beforeAutospacing="1" w:after="100" w:afterAutospacing="1" w:line="276" w:lineRule="auto"/>
        <w:rPr>
          <w:rFonts w:eastAsia="Times New Roman" w:cstheme="minorHAnsi"/>
          <w:lang w:eastAsia="de-DE"/>
        </w:rPr>
      </w:pPr>
      <w:r w:rsidRPr="00347B30">
        <w:rPr>
          <w:rFonts w:eastAsia="Times New Roman" w:cstheme="minorHAnsi"/>
          <w:lang w:eastAsia="de-DE"/>
        </w:rPr>
        <w:t>Die Colorado XL-Serie erweitert die bewährte UVgel-Plattform auf den Extra-Wide-Formatbereich und ermöglicht Druckdienstleistern die Produktion größerer Anwendungen mit denselben Vorteilen, die Colorado-Familie auszeichnen: außergewöhnliche Druckqualität, hohe Produktivität, Langlebigkeit und konsistente Ergebnisse auch bei langen Produktionsläufen. Die XL-Serie wurde entwickelt, um der steigenden Nachfrage nach aufmerksamkeitsstarken Großformatanwendungen gerecht zu werden und gleichzeitig Effizienz sowie Bedienkomfort auf hohem Niveau zu halten.</w:t>
      </w:r>
    </w:p>
    <w:p w14:paraId="04D66DF1" w14:textId="6E2C89ED" w:rsidR="00347B30" w:rsidRPr="00347B30" w:rsidRDefault="00347B30" w:rsidP="00347B30">
      <w:pPr>
        <w:spacing w:before="100" w:beforeAutospacing="1" w:after="100" w:afterAutospacing="1" w:line="276" w:lineRule="auto"/>
        <w:rPr>
          <w:rFonts w:eastAsia="Times New Roman" w:cstheme="minorHAnsi"/>
          <w:lang w:eastAsia="de-DE"/>
        </w:rPr>
      </w:pPr>
      <w:r w:rsidRPr="00347B30">
        <w:rPr>
          <w:rFonts w:eastAsia="Times New Roman" w:cstheme="minorHAnsi"/>
          <w:lang w:eastAsia="de-DE"/>
        </w:rPr>
        <w:t xml:space="preserve">„Die Ernennung zum Canon </w:t>
      </w:r>
      <w:r w:rsidR="00F937A3" w:rsidRPr="00F937A3">
        <w:rPr>
          <w:rFonts w:eastAsia="Times New Roman" w:cstheme="minorHAnsi"/>
          <w:lang w:eastAsia="de-DE"/>
        </w:rPr>
        <w:t xml:space="preserve">Platinum Partner </w:t>
      </w:r>
      <w:r w:rsidRPr="00347B30">
        <w:rPr>
          <w:rFonts w:eastAsia="Times New Roman" w:cstheme="minorHAnsi"/>
          <w:lang w:eastAsia="de-DE"/>
        </w:rPr>
        <w:t xml:space="preserve">und die Erweiterung unseres Portfolios um die gesamte Colorado-Serie einschließlich der neuen Colorado XL-Serie stellen einen strategisch wichtigen Meilenstein für Antalis dar“, erklärt </w:t>
      </w:r>
      <w:r>
        <w:rPr>
          <w:rFonts w:eastAsia="Times New Roman" w:cstheme="minorHAnsi"/>
          <w:lang w:eastAsia="de-DE"/>
        </w:rPr>
        <w:t xml:space="preserve">Markus Briese, National Sales Manager </w:t>
      </w:r>
      <w:r w:rsidRPr="00347B30">
        <w:rPr>
          <w:rFonts w:eastAsia="Times New Roman" w:cstheme="minorHAnsi"/>
          <w:lang w:eastAsia="de-DE"/>
        </w:rPr>
        <w:t>Antalis Deutschland. „Dies unterstreicht unser Engagement, leistungsstarke Drucklösungen bereitzustellen – kombiniert mit umfassenden Serviceleistungen und tiefgreifender Anwendungsexpertise.“</w:t>
      </w:r>
    </w:p>
    <w:p w14:paraId="206633D2" w14:textId="7B480780" w:rsidR="00347B30" w:rsidRDefault="00347B30" w:rsidP="00347B30">
      <w:pPr>
        <w:spacing w:before="100" w:beforeAutospacing="1" w:after="100" w:afterAutospacing="1" w:line="276" w:lineRule="auto"/>
        <w:rPr>
          <w:rFonts w:eastAsia="Times New Roman" w:cstheme="minorHAnsi"/>
          <w:lang w:eastAsia="de-DE"/>
        </w:rPr>
      </w:pPr>
      <w:r w:rsidRPr="00347B30">
        <w:rPr>
          <w:rFonts w:eastAsia="Times New Roman" w:cstheme="minorHAnsi"/>
          <w:lang w:eastAsia="de-DE"/>
        </w:rPr>
        <w:t>Mit HP Latex, Summa Schneidelösungen und nun auch Canon Colorado einschließlich Installation und Service baut Antalis Deutschland sein umfassendes und zukunftssicheres Produktionsökosystem konsequent weiter aus und unterstützt Kunden dabei, nachhaltig in einem zunehmend wettbewerbsintensiven Markt zu wachsen.</w:t>
      </w:r>
    </w:p>
    <w:p w14:paraId="22831D86" w14:textId="77777777" w:rsidR="00822DFE" w:rsidRPr="00822DFE" w:rsidRDefault="00822DFE" w:rsidP="00347B30">
      <w:pPr>
        <w:spacing w:before="100" w:beforeAutospacing="1" w:after="100" w:afterAutospacing="1" w:line="276" w:lineRule="auto"/>
        <w:rPr>
          <w:rFonts w:eastAsia="Times New Roman" w:cstheme="minorHAnsi"/>
          <w:lang w:eastAsia="de-DE"/>
        </w:rPr>
      </w:pPr>
    </w:p>
    <w:p w14:paraId="531933C4" w14:textId="0BBCA8EE" w:rsidR="00B535B7" w:rsidRPr="00B535B7" w:rsidRDefault="00974902" w:rsidP="00106760">
      <w:pPr>
        <w:spacing w:line="276" w:lineRule="auto"/>
        <w:rPr>
          <w:rStyle w:val="normaltextrun"/>
          <w:rFonts w:eastAsia="Times New Roman"/>
          <w:lang w:val="de-DE"/>
        </w:rPr>
      </w:pPr>
      <w:r w:rsidRPr="00EF7186">
        <w:rPr>
          <w:rStyle w:val="normaltextrun"/>
          <w:rFonts w:ascii="Calibri" w:hAnsi="Calibri" w:cs="Calibri"/>
          <w:b/>
          <w:bCs/>
          <w:sz w:val="22"/>
          <w:szCs w:val="22"/>
          <w:lang w:val="de-DE"/>
        </w:rPr>
        <w:t>Ihre Ansprechpartnerin für weitere Informationen:</w:t>
      </w:r>
      <w:r w:rsidRPr="00EF7186">
        <w:rPr>
          <w:rStyle w:val="normaltextrun"/>
          <w:rFonts w:ascii="Calibri" w:hAnsi="Calibri" w:cs="Calibri"/>
          <w:sz w:val="22"/>
          <w:szCs w:val="22"/>
          <w:lang w:val="de-DE"/>
        </w:rPr>
        <w:t>  </w:t>
      </w:r>
      <w:r w:rsidRPr="00EF7186">
        <w:rPr>
          <w:rStyle w:val="eop"/>
          <w:rFonts w:ascii="Calibri" w:hAnsi="Calibri" w:cs="Calibri"/>
          <w:sz w:val="22"/>
          <w:szCs w:val="22"/>
          <w:lang w:val="de-DE"/>
        </w:rPr>
        <w:t> </w:t>
      </w:r>
      <w:r w:rsidR="00B535B7">
        <w:rPr>
          <w:rStyle w:val="eop"/>
          <w:rFonts w:ascii="Calibri" w:hAnsi="Calibri" w:cs="Calibri"/>
          <w:sz w:val="22"/>
          <w:szCs w:val="22"/>
          <w:lang w:val="de-DE"/>
        </w:rPr>
        <w:br/>
      </w:r>
      <w:r w:rsidR="00106760" w:rsidRPr="00106760">
        <w:rPr>
          <w:rStyle w:val="normaltextrun"/>
          <w:rFonts w:ascii="Calibri" w:hAnsi="Calibri" w:cs="Calibri"/>
          <w:b/>
          <w:bCs/>
          <w:sz w:val="22"/>
          <w:szCs w:val="22"/>
        </w:rPr>
        <w:t>Saskia Rautzenberg</w:t>
      </w:r>
      <w:r w:rsidR="00B535B7">
        <w:rPr>
          <w:rStyle w:val="normaltextrun"/>
          <w:rFonts w:ascii="Calibri" w:hAnsi="Calibri" w:cs="Calibri"/>
          <w:sz w:val="22"/>
          <w:szCs w:val="22"/>
        </w:rPr>
        <w:br/>
      </w:r>
      <w:r w:rsidR="00B535B7" w:rsidRPr="00B535B7">
        <w:rPr>
          <w:rStyle w:val="normaltextrun"/>
          <w:rFonts w:ascii="Calibri" w:hAnsi="Calibri" w:cs="Calibri"/>
          <w:sz w:val="22"/>
          <w:szCs w:val="22"/>
        </w:rPr>
        <w:t>Tel.: +49 2234 2055-3</w:t>
      </w:r>
      <w:r w:rsidR="002F08A4">
        <w:rPr>
          <w:rStyle w:val="normaltextrun"/>
          <w:rFonts w:ascii="Calibri" w:hAnsi="Calibri" w:cs="Calibri"/>
          <w:sz w:val="22"/>
          <w:szCs w:val="22"/>
        </w:rPr>
        <w:t>84</w:t>
      </w:r>
      <w:r w:rsidR="00B535B7" w:rsidRPr="00B535B7">
        <w:rPr>
          <w:rStyle w:val="normaltextrun"/>
          <w:rFonts w:ascii="Calibri" w:hAnsi="Calibri" w:cs="Calibri"/>
          <w:sz w:val="22"/>
          <w:szCs w:val="22"/>
        </w:rPr>
        <w:t xml:space="preserve">       </w:t>
      </w:r>
    </w:p>
    <w:p w14:paraId="0DD9116B" w14:textId="5FDCCE6A" w:rsidR="00130CF1" w:rsidRDefault="00B535B7" w:rsidP="00106760">
      <w:pPr>
        <w:pStyle w:val="paragraph"/>
        <w:spacing w:before="0" w:beforeAutospacing="0" w:after="0" w:afterAutospacing="0" w:line="276" w:lineRule="auto"/>
        <w:textAlignment w:val="baseline"/>
        <w:rPr>
          <w:rStyle w:val="normaltextrun"/>
          <w:rFonts w:ascii="Calibri" w:hAnsi="Calibri" w:cs="Calibri"/>
          <w:sz w:val="22"/>
          <w:szCs w:val="22"/>
        </w:rPr>
      </w:pPr>
      <w:r w:rsidRPr="00B535B7">
        <w:rPr>
          <w:rStyle w:val="normaltextrun"/>
          <w:rFonts w:ascii="Calibri" w:hAnsi="Calibri" w:cs="Calibri"/>
          <w:sz w:val="22"/>
          <w:szCs w:val="22"/>
        </w:rPr>
        <w:t xml:space="preserve">E-Mail: </w:t>
      </w:r>
      <w:hyperlink r:id="rId14" w:history="1">
        <w:r w:rsidR="002F08A4" w:rsidRPr="00F35E22">
          <w:rPr>
            <w:rStyle w:val="Hyperlink"/>
            <w:rFonts w:ascii="Calibri" w:hAnsi="Calibri" w:cs="Calibri"/>
            <w:sz w:val="22"/>
            <w:szCs w:val="22"/>
          </w:rPr>
          <w:t>saskia.rautzenberg@antalis.com</w:t>
        </w:r>
      </w:hyperlink>
    </w:p>
    <w:p w14:paraId="5D95799B" w14:textId="77777777" w:rsidR="00B535B7" w:rsidRPr="00EF7186" w:rsidRDefault="00B535B7" w:rsidP="00106760">
      <w:pPr>
        <w:pStyle w:val="paragraph"/>
        <w:spacing w:before="0" w:beforeAutospacing="0" w:after="0" w:afterAutospacing="0" w:line="276" w:lineRule="auto"/>
        <w:textAlignment w:val="baseline"/>
        <w:rPr>
          <w:rFonts w:asciiTheme="minorHAnsi" w:hAnsiTheme="minorHAnsi" w:cstheme="minorHAnsi"/>
          <w:sz w:val="18"/>
          <w:szCs w:val="18"/>
        </w:rPr>
      </w:pPr>
    </w:p>
    <w:p w14:paraId="5B7E0179" w14:textId="77777777" w:rsidR="001D727B" w:rsidRPr="00EF7186" w:rsidRDefault="001D727B" w:rsidP="00106760">
      <w:pPr>
        <w:pStyle w:val="paragraph"/>
        <w:spacing w:before="0" w:beforeAutospacing="0" w:after="0" w:afterAutospacing="0" w:line="276" w:lineRule="auto"/>
        <w:textAlignment w:val="baseline"/>
        <w:rPr>
          <w:rStyle w:val="normaltextrun"/>
          <w:rFonts w:asciiTheme="minorHAnsi" w:hAnsiTheme="minorHAnsi" w:cstheme="minorHAnsi"/>
          <w:sz w:val="22"/>
          <w:szCs w:val="22"/>
        </w:rPr>
      </w:pPr>
    </w:p>
    <w:p w14:paraId="4FAD88D8" w14:textId="77777777" w:rsidR="006625A5" w:rsidRDefault="00B535B7" w:rsidP="006625A5">
      <w:pPr>
        <w:spacing w:line="276" w:lineRule="auto"/>
        <w:textAlignment w:val="baseline"/>
        <w:rPr>
          <w:rFonts w:ascii="Calibri" w:hAnsi="Calibri" w:cs="Calibri"/>
          <w:color w:val="000000"/>
          <w:lang w:val="de-DE"/>
        </w:rPr>
      </w:pPr>
      <w:r w:rsidRPr="006D791E">
        <w:rPr>
          <w:rFonts w:ascii="Calibri" w:hAnsi="Calibri" w:cs="Calibri"/>
          <w:b/>
          <w:bCs/>
          <w:color w:val="000000"/>
          <w:lang w:val="de-DE"/>
        </w:rPr>
        <w:t>Hintergrund zu Antalis und zur Antalis GmbH</w:t>
      </w:r>
      <w:r w:rsidRPr="006D791E">
        <w:rPr>
          <w:rFonts w:ascii="Calibri" w:hAnsi="Calibri" w:cs="Calibri"/>
          <w:color w:val="000000"/>
          <w:lang w:val="de-DE"/>
        </w:rPr>
        <w:t>  </w:t>
      </w:r>
    </w:p>
    <w:p w14:paraId="3935466A" w14:textId="1B1057C0" w:rsidR="00B535B7" w:rsidRDefault="00B535B7" w:rsidP="006625A5">
      <w:pPr>
        <w:spacing w:line="276" w:lineRule="auto"/>
        <w:textAlignment w:val="baseline"/>
        <w:rPr>
          <w:rFonts w:ascii="Calibri" w:hAnsi="Calibri" w:cs="Calibri"/>
          <w:color w:val="000000"/>
          <w:sz w:val="18"/>
          <w:szCs w:val="18"/>
          <w:lang w:val="de-DE"/>
        </w:rPr>
      </w:pPr>
      <w:r w:rsidRPr="006D791E">
        <w:rPr>
          <w:rFonts w:ascii="Calibri" w:hAnsi="Calibri" w:cs="Calibri"/>
          <w:color w:val="000000"/>
          <w:sz w:val="18"/>
          <w:szCs w:val="18"/>
          <w:lang w:val="de-DE"/>
        </w:rPr>
        <w:t xml:space="preserve">Antalis gehört zur Kokusai Pulp &amp; Paper Group, einem weltweit führenden Distributor für Papier, Verpackung und visuelle Kommunikation mit Sitz in Japan. Die Gruppe wird an der Tokioter Börse notiert (ISIN JP3293350009) und erzielte im Geschäftsjahr 1. April 2023 bis 31. März 2024 einen Umsatz von 4,2 Milliarden Euro. In Europa, Kanada und Lateinamerika ist Antalis der führende B2B-Distributor von Produkten und Dienstleistungen in den Bereichen Papier und Industrieverpackungen und die Nummer zwei im Vertrieb von Medien der visuellen Kommunikation. Mit Hauptsitz in Paris (Frankreich) ist Antalis in 32 Ländern aktiv und bedient mit einem Team von 4.200 Mitarbeitern und innovativen E-Commerce-Lösungen über 100.000 Kunden. Antalis hat 105 Distributionszentren, die sich auf ökologische Verantwortung konzentrieren und einen erstklassigen Service bieten.  </w:t>
      </w:r>
    </w:p>
    <w:p w14:paraId="5D0331D2" w14:textId="77777777" w:rsidR="00822DFE" w:rsidRPr="006625A5" w:rsidRDefault="00822DFE" w:rsidP="006625A5">
      <w:pPr>
        <w:spacing w:line="276" w:lineRule="auto"/>
        <w:textAlignment w:val="baseline"/>
        <w:rPr>
          <w:rFonts w:ascii="Calibri" w:hAnsi="Calibri" w:cs="Calibri"/>
          <w:color w:val="000000"/>
          <w:lang w:val="de-DE"/>
        </w:rPr>
      </w:pPr>
    </w:p>
    <w:p w14:paraId="4BDB2B2C" w14:textId="77777777" w:rsidR="00B535B7" w:rsidRPr="006D791E" w:rsidRDefault="00B535B7" w:rsidP="00106760">
      <w:pPr>
        <w:spacing w:line="276" w:lineRule="auto"/>
        <w:textAlignment w:val="baseline"/>
        <w:rPr>
          <w:rFonts w:ascii="Calibri" w:hAnsi="Calibri" w:cs="Calibri"/>
          <w:color w:val="000000"/>
          <w:sz w:val="18"/>
          <w:szCs w:val="18"/>
          <w:lang w:val="de-DE"/>
        </w:rPr>
      </w:pPr>
      <w:r w:rsidRPr="006D791E">
        <w:rPr>
          <w:rFonts w:ascii="Calibri" w:hAnsi="Calibri" w:cs="Calibri"/>
          <w:color w:val="000000"/>
          <w:sz w:val="18"/>
          <w:szCs w:val="18"/>
          <w:lang w:val="de-DE"/>
        </w:rPr>
        <w:t>Die deutsche Tochter Antalis GmbH beschäftigt bundesweit 210 Mitarbeiter. Täglich liefert Antalis rund 1.500 Aufträge aus. Die rund 10.000 Qualitätsartikel der Geschäftsbereiche Papier (grafische Papiere und Büropapiere), Verpackungen, Hygiene und visuelle Kommunikation mit Hardware werden bundesweit über 6 Antalis-Standorte vertrieben. Der Bereich Industrial Packaging wird unter der gleichen Geschäftsleitung von Antalis Verpackungen GmbH und BB Pack Gruppe betreut.</w:t>
      </w:r>
    </w:p>
    <w:p w14:paraId="32140895" w14:textId="77777777" w:rsidR="00B535B7" w:rsidRPr="006D791E" w:rsidRDefault="00B535B7" w:rsidP="00106760">
      <w:pPr>
        <w:spacing w:line="276" w:lineRule="auto"/>
        <w:textAlignment w:val="baseline"/>
        <w:rPr>
          <w:rFonts w:ascii="Calibri" w:hAnsi="Calibri" w:cs="Calibri"/>
          <w:color w:val="000000"/>
          <w:sz w:val="18"/>
          <w:lang w:val="de-DE"/>
        </w:rPr>
      </w:pPr>
    </w:p>
    <w:sectPr w:rsidR="00B535B7" w:rsidRPr="006D791E" w:rsidSect="00B96157">
      <w:headerReference w:type="default" r:id="rId15"/>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8EF2D" w14:textId="77777777" w:rsidR="00A657F5" w:rsidRDefault="00A657F5" w:rsidP="00190357">
      <w:r>
        <w:separator/>
      </w:r>
    </w:p>
  </w:endnote>
  <w:endnote w:type="continuationSeparator" w:id="0">
    <w:p w14:paraId="5BA7370F" w14:textId="77777777" w:rsidR="00A657F5" w:rsidRDefault="00A657F5" w:rsidP="00190357">
      <w:r>
        <w:continuationSeparator/>
      </w:r>
    </w:p>
  </w:endnote>
  <w:endnote w:type="continuationNotice" w:id="1">
    <w:p w14:paraId="226E12B1" w14:textId="77777777" w:rsidR="00A657F5" w:rsidRDefault="00A65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abon MT">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C37BF" w14:textId="77777777" w:rsidR="00A657F5" w:rsidRDefault="00A657F5" w:rsidP="00190357">
      <w:r>
        <w:separator/>
      </w:r>
    </w:p>
  </w:footnote>
  <w:footnote w:type="continuationSeparator" w:id="0">
    <w:p w14:paraId="2892F780" w14:textId="77777777" w:rsidR="00A657F5" w:rsidRDefault="00A657F5" w:rsidP="00190357">
      <w:r>
        <w:continuationSeparator/>
      </w:r>
    </w:p>
  </w:footnote>
  <w:footnote w:type="continuationNotice" w:id="1">
    <w:p w14:paraId="58BA9429" w14:textId="77777777" w:rsidR="00A657F5" w:rsidRDefault="00A65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BC7B" w14:textId="77777777" w:rsidR="00190357" w:rsidRDefault="00190357" w:rsidP="0019035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5B0CFC"/>
    <w:multiLevelType w:val="hybridMultilevel"/>
    <w:tmpl w:val="39C6C070"/>
    <w:lvl w:ilvl="0" w:tplc="F2C864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3A942C8"/>
    <w:multiLevelType w:val="hybridMultilevel"/>
    <w:tmpl w:val="9522E0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9DC"/>
    <w:rsid w:val="00004F87"/>
    <w:rsid w:val="00007AF2"/>
    <w:rsid w:val="00010F50"/>
    <w:rsid w:val="00014A89"/>
    <w:rsid w:val="00017497"/>
    <w:rsid w:val="00031E18"/>
    <w:rsid w:val="00045049"/>
    <w:rsid w:val="0004791B"/>
    <w:rsid w:val="00047CE6"/>
    <w:rsid w:val="000513FA"/>
    <w:rsid w:val="00054F08"/>
    <w:rsid w:val="00055C69"/>
    <w:rsid w:val="000745AA"/>
    <w:rsid w:val="00075A06"/>
    <w:rsid w:val="00080834"/>
    <w:rsid w:val="00092483"/>
    <w:rsid w:val="000935ED"/>
    <w:rsid w:val="000A2F13"/>
    <w:rsid w:val="000A4138"/>
    <w:rsid w:val="000B2B92"/>
    <w:rsid w:val="000B3615"/>
    <w:rsid w:val="000C03F4"/>
    <w:rsid w:val="000C49B9"/>
    <w:rsid w:val="000C729E"/>
    <w:rsid w:val="000D08ED"/>
    <w:rsid w:val="000F47FC"/>
    <w:rsid w:val="000F5E23"/>
    <w:rsid w:val="000F5E38"/>
    <w:rsid w:val="000F7892"/>
    <w:rsid w:val="00106760"/>
    <w:rsid w:val="001104A9"/>
    <w:rsid w:val="00112E86"/>
    <w:rsid w:val="00122804"/>
    <w:rsid w:val="00124715"/>
    <w:rsid w:val="00126BDF"/>
    <w:rsid w:val="00130CF1"/>
    <w:rsid w:val="00130DA7"/>
    <w:rsid w:val="00137880"/>
    <w:rsid w:val="001448F3"/>
    <w:rsid w:val="0015403B"/>
    <w:rsid w:val="00165EAB"/>
    <w:rsid w:val="00183320"/>
    <w:rsid w:val="0018507E"/>
    <w:rsid w:val="00185721"/>
    <w:rsid w:val="00190357"/>
    <w:rsid w:val="001B774B"/>
    <w:rsid w:val="001C1D91"/>
    <w:rsid w:val="001C29FD"/>
    <w:rsid w:val="001C52FA"/>
    <w:rsid w:val="001D2622"/>
    <w:rsid w:val="001D727B"/>
    <w:rsid w:val="001E04A6"/>
    <w:rsid w:val="001E6DD7"/>
    <w:rsid w:val="001E7EA9"/>
    <w:rsid w:val="001F4351"/>
    <w:rsid w:val="001F4CB3"/>
    <w:rsid w:val="001F53E3"/>
    <w:rsid w:val="00206574"/>
    <w:rsid w:val="00217439"/>
    <w:rsid w:val="00217494"/>
    <w:rsid w:val="00230A19"/>
    <w:rsid w:val="002343E1"/>
    <w:rsid w:val="00235F0B"/>
    <w:rsid w:val="002440DB"/>
    <w:rsid w:val="00254314"/>
    <w:rsid w:val="00260803"/>
    <w:rsid w:val="00286C1E"/>
    <w:rsid w:val="002920CA"/>
    <w:rsid w:val="002A0265"/>
    <w:rsid w:val="002B778B"/>
    <w:rsid w:val="002C32A1"/>
    <w:rsid w:val="002C7B89"/>
    <w:rsid w:val="002F08A4"/>
    <w:rsid w:val="002F1136"/>
    <w:rsid w:val="00304D60"/>
    <w:rsid w:val="00311353"/>
    <w:rsid w:val="003122C1"/>
    <w:rsid w:val="003135C5"/>
    <w:rsid w:val="00317DFE"/>
    <w:rsid w:val="00326D89"/>
    <w:rsid w:val="00334694"/>
    <w:rsid w:val="00336E1A"/>
    <w:rsid w:val="003407E3"/>
    <w:rsid w:val="00347B30"/>
    <w:rsid w:val="00352502"/>
    <w:rsid w:val="00352A94"/>
    <w:rsid w:val="00352ABB"/>
    <w:rsid w:val="0035407C"/>
    <w:rsid w:val="00387F71"/>
    <w:rsid w:val="0039401E"/>
    <w:rsid w:val="00396323"/>
    <w:rsid w:val="003A0718"/>
    <w:rsid w:val="003A073F"/>
    <w:rsid w:val="003A0E97"/>
    <w:rsid w:val="003A193D"/>
    <w:rsid w:val="003A2EAD"/>
    <w:rsid w:val="003A41F2"/>
    <w:rsid w:val="003A65E0"/>
    <w:rsid w:val="003B1583"/>
    <w:rsid w:val="003B16D1"/>
    <w:rsid w:val="003B4090"/>
    <w:rsid w:val="003D555D"/>
    <w:rsid w:val="003E22BA"/>
    <w:rsid w:val="003F0C46"/>
    <w:rsid w:val="0040663A"/>
    <w:rsid w:val="00410AC5"/>
    <w:rsid w:val="00410D47"/>
    <w:rsid w:val="00412721"/>
    <w:rsid w:val="004161DA"/>
    <w:rsid w:val="0041690C"/>
    <w:rsid w:val="00443746"/>
    <w:rsid w:val="0044570B"/>
    <w:rsid w:val="004457D3"/>
    <w:rsid w:val="00446481"/>
    <w:rsid w:val="00452701"/>
    <w:rsid w:val="00457203"/>
    <w:rsid w:val="00457E03"/>
    <w:rsid w:val="00463E03"/>
    <w:rsid w:val="0047179C"/>
    <w:rsid w:val="00475D06"/>
    <w:rsid w:val="0049387A"/>
    <w:rsid w:val="004B34F5"/>
    <w:rsid w:val="004B361B"/>
    <w:rsid w:val="004B4570"/>
    <w:rsid w:val="004B554C"/>
    <w:rsid w:val="004C7294"/>
    <w:rsid w:val="004D0522"/>
    <w:rsid w:val="004E6F9E"/>
    <w:rsid w:val="004F7C5D"/>
    <w:rsid w:val="00516F60"/>
    <w:rsid w:val="00533F8A"/>
    <w:rsid w:val="00534575"/>
    <w:rsid w:val="00536408"/>
    <w:rsid w:val="005378D5"/>
    <w:rsid w:val="00541395"/>
    <w:rsid w:val="00544719"/>
    <w:rsid w:val="0055609A"/>
    <w:rsid w:val="0055795C"/>
    <w:rsid w:val="00564D52"/>
    <w:rsid w:val="005654E6"/>
    <w:rsid w:val="00576C97"/>
    <w:rsid w:val="00586CAB"/>
    <w:rsid w:val="00592172"/>
    <w:rsid w:val="005B51FB"/>
    <w:rsid w:val="005C04A1"/>
    <w:rsid w:val="005C183D"/>
    <w:rsid w:val="005C2FD2"/>
    <w:rsid w:val="005C76DE"/>
    <w:rsid w:val="005E457E"/>
    <w:rsid w:val="005E5B92"/>
    <w:rsid w:val="005E7973"/>
    <w:rsid w:val="005F41F7"/>
    <w:rsid w:val="005F5568"/>
    <w:rsid w:val="005F7D41"/>
    <w:rsid w:val="006018D9"/>
    <w:rsid w:val="006103DF"/>
    <w:rsid w:val="00610BBC"/>
    <w:rsid w:val="00615097"/>
    <w:rsid w:val="00615ED1"/>
    <w:rsid w:val="006168E1"/>
    <w:rsid w:val="006205FC"/>
    <w:rsid w:val="00621177"/>
    <w:rsid w:val="0063133F"/>
    <w:rsid w:val="006337BF"/>
    <w:rsid w:val="00643B96"/>
    <w:rsid w:val="00644437"/>
    <w:rsid w:val="006625A5"/>
    <w:rsid w:val="00662760"/>
    <w:rsid w:val="00684797"/>
    <w:rsid w:val="00696499"/>
    <w:rsid w:val="006A16AF"/>
    <w:rsid w:val="006A420A"/>
    <w:rsid w:val="006A55B8"/>
    <w:rsid w:val="006A6C92"/>
    <w:rsid w:val="006B1E9E"/>
    <w:rsid w:val="006B5061"/>
    <w:rsid w:val="006C504F"/>
    <w:rsid w:val="006E6D0C"/>
    <w:rsid w:val="006E7B20"/>
    <w:rsid w:val="007018DA"/>
    <w:rsid w:val="0071064B"/>
    <w:rsid w:val="0071126C"/>
    <w:rsid w:val="00712481"/>
    <w:rsid w:val="00712FB7"/>
    <w:rsid w:val="00717BC5"/>
    <w:rsid w:val="00725707"/>
    <w:rsid w:val="007401CB"/>
    <w:rsid w:val="00741112"/>
    <w:rsid w:val="00751612"/>
    <w:rsid w:val="00752176"/>
    <w:rsid w:val="00755E82"/>
    <w:rsid w:val="0076157A"/>
    <w:rsid w:val="007678B8"/>
    <w:rsid w:val="00776EE6"/>
    <w:rsid w:val="00794C6D"/>
    <w:rsid w:val="007B3A32"/>
    <w:rsid w:val="007D18F4"/>
    <w:rsid w:val="007D200D"/>
    <w:rsid w:val="007D5F4A"/>
    <w:rsid w:val="007F036C"/>
    <w:rsid w:val="0080403B"/>
    <w:rsid w:val="00804586"/>
    <w:rsid w:val="00822DFE"/>
    <w:rsid w:val="00823236"/>
    <w:rsid w:val="00824815"/>
    <w:rsid w:val="008308C1"/>
    <w:rsid w:val="0083504C"/>
    <w:rsid w:val="0083715E"/>
    <w:rsid w:val="00841B11"/>
    <w:rsid w:val="00851B8C"/>
    <w:rsid w:val="00852930"/>
    <w:rsid w:val="0085753E"/>
    <w:rsid w:val="00861C63"/>
    <w:rsid w:val="00862403"/>
    <w:rsid w:val="0087330E"/>
    <w:rsid w:val="00885643"/>
    <w:rsid w:val="008A638C"/>
    <w:rsid w:val="008A7B3E"/>
    <w:rsid w:val="008C21B3"/>
    <w:rsid w:val="008C6B1E"/>
    <w:rsid w:val="008D0F93"/>
    <w:rsid w:val="008D1C36"/>
    <w:rsid w:val="008D582C"/>
    <w:rsid w:val="008D5CE3"/>
    <w:rsid w:val="008E53A4"/>
    <w:rsid w:val="009067BD"/>
    <w:rsid w:val="00914A1A"/>
    <w:rsid w:val="009167F3"/>
    <w:rsid w:val="009233B0"/>
    <w:rsid w:val="00940792"/>
    <w:rsid w:val="009424D7"/>
    <w:rsid w:val="00946734"/>
    <w:rsid w:val="009570E2"/>
    <w:rsid w:val="0096174D"/>
    <w:rsid w:val="009617F8"/>
    <w:rsid w:val="00970289"/>
    <w:rsid w:val="00971CE7"/>
    <w:rsid w:val="009727A2"/>
    <w:rsid w:val="00974902"/>
    <w:rsid w:val="00980FE1"/>
    <w:rsid w:val="0098413B"/>
    <w:rsid w:val="009945D5"/>
    <w:rsid w:val="00994AFA"/>
    <w:rsid w:val="009A7BAC"/>
    <w:rsid w:val="009B3E53"/>
    <w:rsid w:val="009C3015"/>
    <w:rsid w:val="009C7AC0"/>
    <w:rsid w:val="009D138C"/>
    <w:rsid w:val="009D56F2"/>
    <w:rsid w:val="00A0007D"/>
    <w:rsid w:val="00A06E17"/>
    <w:rsid w:val="00A0722C"/>
    <w:rsid w:val="00A168C4"/>
    <w:rsid w:val="00A24BC7"/>
    <w:rsid w:val="00A25827"/>
    <w:rsid w:val="00A25999"/>
    <w:rsid w:val="00A3576F"/>
    <w:rsid w:val="00A35A4B"/>
    <w:rsid w:val="00A35B68"/>
    <w:rsid w:val="00A401EE"/>
    <w:rsid w:val="00A4130F"/>
    <w:rsid w:val="00A42724"/>
    <w:rsid w:val="00A42D82"/>
    <w:rsid w:val="00A469CA"/>
    <w:rsid w:val="00A5100F"/>
    <w:rsid w:val="00A6133F"/>
    <w:rsid w:val="00A6267E"/>
    <w:rsid w:val="00A657F5"/>
    <w:rsid w:val="00A70A04"/>
    <w:rsid w:val="00A8596B"/>
    <w:rsid w:val="00A92246"/>
    <w:rsid w:val="00AA69FC"/>
    <w:rsid w:val="00AD524B"/>
    <w:rsid w:val="00AE38D5"/>
    <w:rsid w:val="00AE5E5A"/>
    <w:rsid w:val="00AE7869"/>
    <w:rsid w:val="00AF6444"/>
    <w:rsid w:val="00AF75A2"/>
    <w:rsid w:val="00B01A0C"/>
    <w:rsid w:val="00B31E2B"/>
    <w:rsid w:val="00B44D3D"/>
    <w:rsid w:val="00B47FB2"/>
    <w:rsid w:val="00B52815"/>
    <w:rsid w:val="00B535B7"/>
    <w:rsid w:val="00B60C41"/>
    <w:rsid w:val="00B6706F"/>
    <w:rsid w:val="00B6728D"/>
    <w:rsid w:val="00B7341A"/>
    <w:rsid w:val="00B7559B"/>
    <w:rsid w:val="00B80188"/>
    <w:rsid w:val="00B96157"/>
    <w:rsid w:val="00BA4C67"/>
    <w:rsid w:val="00BA7763"/>
    <w:rsid w:val="00BB0855"/>
    <w:rsid w:val="00BB1D7A"/>
    <w:rsid w:val="00BB41E2"/>
    <w:rsid w:val="00BB4AA0"/>
    <w:rsid w:val="00BC131D"/>
    <w:rsid w:val="00BC5E46"/>
    <w:rsid w:val="00BC6857"/>
    <w:rsid w:val="00BC7C04"/>
    <w:rsid w:val="00BD2A27"/>
    <w:rsid w:val="00BF5BB2"/>
    <w:rsid w:val="00BF66A8"/>
    <w:rsid w:val="00C02D10"/>
    <w:rsid w:val="00C23673"/>
    <w:rsid w:val="00C274C0"/>
    <w:rsid w:val="00C35D25"/>
    <w:rsid w:val="00C5066A"/>
    <w:rsid w:val="00C52B56"/>
    <w:rsid w:val="00C61ABA"/>
    <w:rsid w:val="00C64874"/>
    <w:rsid w:val="00C741DC"/>
    <w:rsid w:val="00C7472C"/>
    <w:rsid w:val="00C74D76"/>
    <w:rsid w:val="00C76BA0"/>
    <w:rsid w:val="00C84EAB"/>
    <w:rsid w:val="00C86364"/>
    <w:rsid w:val="00C915F5"/>
    <w:rsid w:val="00CA045C"/>
    <w:rsid w:val="00CB1FB0"/>
    <w:rsid w:val="00CB66D2"/>
    <w:rsid w:val="00CB6FF2"/>
    <w:rsid w:val="00CC5010"/>
    <w:rsid w:val="00CC522C"/>
    <w:rsid w:val="00CC7D9A"/>
    <w:rsid w:val="00CF35AA"/>
    <w:rsid w:val="00CF3CF7"/>
    <w:rsid w:val="00D05043"/>
    <w:rsid w:val="00D10301"/>
    <w:rsid w:val="00D27C47"/>
    <w:rsid w:val="00D31030"/>
    <w:rsid w:val="00D542AA"/>
    <w:rsid w:val="00D5699D"/>
    <w:rsid w:val="00D60128"/>
    <w:rsid w:val="00D64D9C"/>
    <w:rsid w:val="00D709A6"/>
    <w:rsid w:val="00D71A10"/>
    <w:rsid w:val="00D76118"/>
    <w:rsid w:val="00D7664C"/>
    <w:rsid w:val="00D826B7"/>
    <w:rsid w:val="00D9075D"/>
    <w:rsid w:val="00D92F1A"/>
    <w:rsid w:val="00D95444"/>
    <w:rsid w:val="00D95BEA"/>
    <w:rsid w:val="00DB69E9"/>
    <w:rsid w:val="00DC1BF3"/>
    <w:rsid w:val="00DD4664"/>
    <w:rsid w:val="00DD4BCE"/>
    <w:rsid w:val="00DE1111"/>
    <w:rsid w:val="00DE1BC9"/>
    <w:rsid w:val="00DE313F"/>
    <w:rsid w:val="00DE426D"/>
    <w:rsid w:val="00DE5DB1"/>
    <w:rsid w:val="00DF4469"/>
    <w:rsid w:val="00DF57D6"/>
    <w:rsid w:val="00DF66EC"/>
    <w:rsid w:val="00E0262F"/>
    <w:rsid w:val="00E06C4F"/>
    <w:rsid w:val="00E129AF"/>
    <w:rsid w:val="00E168B4"/>
    <w:rsid w:val="00E23AE3"/>
    <w:rsid w:val="00E23DEA"/>
    <w:rsid w:val="00E335DB"/>
    <w:rsid w:val="00E36BEE"/>
    <w:rsid w:val="00E4560D"/>
    <w:rsid w:val="00E53D84"/>
    <w:rsid w:val="00E54ABD"/>
    <w:rsid w:val="00E63CC5"/>
    <w:rsid w:val="00E84946"/>
    <w:rsid w:val="00EA15CF"/>
    <w:rsid w:val="00EA4B81"/>
    <w:rsid w:val="00EA5378"/>
    <w:rsid w:val="00EB0374"/>
    <w:rsid w:val="00EB29DC"/>
    <w:rsid w:val="00EB4B4E"/>
    <w:rsid w:val="00EB786C"/>
    <w:rsid w:val="00EC296C"/>
    <w:rsid w:val="00ED2351"/>
    <w:rsid w:val="00EE7761"/>
    <w:rsid w:val="00EF4458"/>
    <w:rsid w:val="00EF7186"/>
    <w:rsid w:val="00F05389"/>
    <w:rsid w:val="00F107F8"/>
    <w:rsid w:val="00F15624"/>
    <w:rsid w:val="00F2000F"/>
    <w:rsid w:val="00F27C8A"/>
    <w:rsid w:val="00F30C36"/>
    <w:rsid w:val="00F35438"/>
    <w:rsid w:val="00F46204"/>
    <w:rsid w:val="00F508E9"/>
    <w:rsid w:val="00F51B6C"/>
    <w:rsid w:val="00F75C16"/>
    <w:rsid w:val="00F83035"/>
    <w:rsid w:val="00F937A3"/>
    <w:rsid w:val="00FA2697"/>
    <w:rsid w:val="00FC30F0"/>
    <w:rsid w:val="00FC4B2D"/>
    <w:rsid w:val="00FD7534"/>
    <w:rsid w:val="00FE15F5"/>
    <w:rsid w:val="00FE3B3C"/>
    <w:rsid w:val="00FF4727"/>
    <w:rsid w:val="00FF7EA0"/>
    <w:rsid w:val="3540FD14"/>
    <w:rsid w:val="5B6AD2CC"/>
    <w:rsid w:val="748412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37B53"/>
  <w15:chartTrackingRefBased/>
  <w15:docId w15:val="{46EE92D8-E514-4E41-94CC-9F822E2B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EB29DC"/>
  </w:style>
  <w:style w:type="character" w:styleId="Hyperlink">
    <w:name w:val="Hyperlink"/>
    <w:basedOn w:val="Absatz-Standardschriftart"/>
    <w:uiPriority w:val="99"/>
    <w:unhideWhenUsed/>
    <w:rsid w:val="000F5E38"/>
  </w:style>
  <w:style w:type="character" w:styleId="Funotenzeichen">
    <w:name w:val="footnote reference"/>
    <w:basedOn w:val="Absatz-Standardschriftart"/>
    <w:uiPriority w:val="99"/>
    <w:semiHidden/>
    <w:unhideWhenUsed/>
    <w:rsid w:val="00075A06"/>
  </w:style>
  <w:style w:type="paragraph" w:styleId="Sprechblasentext">
    <w:name w:val="Balloon Text"/>
    <w:basedOn w:val="Standard"/>
    <w:link w:val="SprechblasentextZchn"/>
    <w:uiPriority w:val="99"/>
    <w:semiHidden/>
    <w:unhideWhenUsed/>
    <w:rsid w:val="00CC7D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7D9A"/>
    <w:rPr>
      <w:rFonts w:ascii="Segoe UI" w:hAnsi="Segoe UI" w:cs="Segoe UI"/>
      <w:sz w:val="18"/>
      <w:szCs w:val="18"/>
    </w:rPr>
  </w:style>
  <w:style w:type="character" w:customStyle="1" w:styleId="Mentionnonrsolue1">
    <w:name w:val="Mention non résolue1"/>
    <w:basedOn w:val="Absatz-Standardschriftart"/>
    <w:uiPriority w:val="99"/>
    <w:semiHidden/>
    <w:unhideWhenUsed/>
    <w:rsid w:val="00CF3CF7"/>
    <w:rPr>
      <w:color w:val="605E5C"/>
      <w:shd w:val="clear" w:color="auto" w:fill="E1DFDD"/>
    </w:rPr>
  </w:style>
  <w:style w:type="character" w:styleId="Kommentarzeichen">
    <w:name w:val="annotation reference"/>
    <w:basedOn w:val="Absatz-Standardschriftart"/>
    <w:uiPriority w:val="99"/>
    <w:semiHidden/>
    <w:unhideWhenUsed/>
    <w:rsid w:val="00852930"/>
    <w:rPr>
      <w:sz w:val="16"/>
      <w:szCs w:val="16"/>
    </w:rPr>
  </w:style>
  <w:style w:type="paragraph" w:styleId="Kommentartext">
    <w:name w:val="annotation text"/>
    <w:basedOn w:val="Standard"/>
    <w:link w:val="KommentartextZchn"/>
    <w:uiPriority w:val="99"/>
    <w:semiHidden/>
    <w:unhideWhenUsed/>
    <w:rsid w:val="00852930"/>
    <w:rPr>
      <w:sz w:val="20"/>
      <w:szCs w:val="20"/>
    </w:rPr>
  </w:style>
  <w:style w:type="character" w:customStyle="1" w:styleId="KommentartextZchn">
    <w:name w:val="Kommentartext Zchn"/>
    <w:basedOn w:val="Absatz-Standardschriftart"/>
    <w:link w:val="Kommentartext"/>
    <w:uiPriority w:val="99"/>
    <w:semiHidden/>
    <w:rsid w:val="00852930"/>
    <w:rPr>
      <w:sz w:val="20"/>
      <w:szCs w:val="20"/>
    </w:rPr>
  </w:style>
  <w:style w:type="paragraph" w:styleId="Kommentarthema">
    <w:name w:val="annotation subject"/>
    <w:basedOn w:val="Kommentartext"/>
    <w:next w:val="Kommentartext"/>
    <w:link w:val="KommentarthemaZchn"/>
    <w:uiPriority w:val="99"/>
    <w:semiHidden/>
    <w:unhideWhenUsed/>
    <w:rsid w:val="00852930"/>
    <w:rPr>
      <w:b/>
      <w:bCs/>
    </w:rPr>
  </w:style>
  <w:style w:type="character" w:customStyle="1" w:styleId="KommentarthemaZchn">
    <w:name w:val="Kommentarthema Zchn"/>
    <w:basedOn w:val="KommentartextZchn"/>
    <w:link w:val="Kommentarthema"/>
    <w:uiPriority w:val="99"/>
    <w:semiHidden/>
    <w:rsid w:val="00852930"/>
    <w:rPr>
      <w:b/>
      <w:bCs/>
      <w:sz w:val="20"/>
      <w:szCs w:val="20"/>
    </w:rPr>
  </w:style>
  <w:style w:type="paragraph" w:styleId="Listenabsatz">
    <w:name w:val="List Paragraph"/>
    <w:basedOn w:val="Standard"/>
    <w:uiPriority w:val="34"/>
    <w:qFormat/>
    <w:rsid w:val="00126BDF"/>
    <w:pPr>
      <w:ind w:left="720"/>
      <w:contextualSpacing/>
    </w:pPr>
  </w:style>
  <w:style w:type="paragraph" w:styleId="Kopfzeile">
    <w:name w:val="header"/>
    <w:basedOn w:val="Standard"/>
    <w:link w:val="KopfzeileZchn"/>
    <w:uiPriority w:val="99"/>
    <w:unhideWhenUsed/>
    <w:rsid w:val="00190357"/>
    <w:pPr>
      <w:tabs>
        <w:tab w:val="center" w:pos="4536"/>
        <w:tab w:val="right" w:pos="9072"/>
      </w:tabs>
    </w:pPr>
  </w:style>
  <w:style w:type="character" w:customStyle="1" w:styleId="KopfzeileZchn">
    <w:name w:val="Kopfzeile Zchn"/>
    <w:basedOn w:val="Absatz-Standardschriftart"/>
    <w:link w:val="Kopfzeile"/>
    <w:uiPriority w:val="99"/>
    <w:rsid w:val="00190357"/>
  </w:style>
  <w:style w:type="paragraph" w:styleId="Fuzeile">
    <w:name w:val="footer"/>
    <w:basedOn w:val="Standard"/>
    <w:link w:val="FuzeileZchn"/>
    <w:uiPriority w:val="99"/>
    <w:unhideWhenUsed/>
    <w:rsid w:val="00190357"/>
    <w:pPr>
      <w:tabs>
        <w:tab w:val="center" w:pos="4536"/>
        <w:tab w:val="right" w:pos="9072"/>
      </w:tabs>
    </w:pPr>
  </w:style>
  <w:style w:type="character" w:customStyle="1" w:styleId="FuzeileZchn">
    <w:name w:val="Fußzeile Zchn"/>
    <w:basedOn w:val="Absatz-Standardschriftart"/>
    <w:link w:val="Fuzeile"/>
    <w:uiPriority w:val="99"/>
    <w:rsid w:val="00190357"/>
  </w:style>
  <w:style w:type="character" w:styleId="BesuchterLink">
    <w:name w:val="FollowedHyperlink"/>
    <w:basedOn w:val="Absatz-Standardschriftart"/>
    <w:uiPriority w:val="99"/>
    <w:semiHidden/>
    <w:unhideWhenUsed/>
    <w:rsid w:val="00457E03"/>
    <w:rPr>
      <w:color w:val="954F72" w:themeColor="followedHyperlink"/>
      <w:u w:val="single"/>
    </w:rPr>
  </w:style>
  <w:style w:type="character" w:customStyle="1" w:styleId="Mentionnonrsolue2">
    <w:name w:val="Mention non résolue2"/>
    <w:basedOn w:val="Absatz-Standardschriftart"/>
    <w:uiPriority w:val="99"/>
    <w:semiHidden/>
    <w:unhideWhenUsed/>
    <w:rsid w:val="00326D89"/>
    <w:rPr>
      <w:color w:val="605E5C"/>
      <w:shd w:val="clear" w:color="auto" w:fill="E1DFDD"/>
    </w:rPr>
  </w:style>
  <w:style w:type="character" w:customStyle="1" w:styleId="NichtaufgelsteErwhnung1">
    <w:name w:val="Nicht aufgelöste Erwähnung1"/>
    <w:basedOn w:val="Absatz-Standardschriftart"/>
    <w:uiPriority w:val="99"/>
    <w:semiHidden/>
    <w:unhideWhenUsed/>
    <w:rsid w:val="00A8596B"/>
    <w:rPr>
      <w:color w:val="605E5C"/>
      <w:shd w:val="clear" w:color="auto" w:fill="E1DFDD"/>
    </w:rPr>
  </w:style>
  <w:style w:type="paragraph" w:customStyle="1" w:styleId="paragraph">
    <w:name w:val="paragraph"/>
    <w:basedOn w:val="Standard"/>
    <w:rsid w:val="0087330E"/>
    <w:pPr>
      <w:spacing w:before="100" w:beforeAutospacing="1" w:after="100" w:afterAutospacing="1"/>
    </w:pPr>
    <w:rPr>
      <w:rFonts w:ascii="Times New Roman" w:eastAsia="Times New Roman" w:hAnsi="Times New Roman" w:cs="Times New Roman"/>
      <w:lang w:val="de-DE" w:eastAsia="zh-CN"/>
    </w:rPr>
  </w:style>
  <w:style w:type="character" w:customStyle="1" w:styleId="normaltextrun">
    <w:name w:val="normaltextrun"/>
    <w:basedOn w:val="Absatz-Standardschriftart"/>
    <w:rsid w:val="0087330E"/>
  </w:style>
  <w:style w:type="character" w:customStyle="1" w:styleId="eop">
    <w:name w:val="eop"/>
    <w:basedOn w:val="Absatz-Standardschriftart"/>
    <w:rsid w:val="0087330E"/>
  </w:style>
  <w:style w:type="character" w:customStyle="1" w:styleId="NichtaufgelsteErwhnung2">
    <w:name w:val="Nicht aufgelöste Erwähnung2"/>
    <w:basedOn w:val="Absatz-Standardschriftart"/>
    <w:uiPriority w:val="99"/>
    <w:semiHidden/>
    <w:unhideWhenUsed/>
    <w:rsid w:val="0015403B"/>
    <w:rPr>
      <w:color w:val="605E5C"/>
      <w:shd w:val="clear" w:color="auto" w:fill="E1DFDD"/>
    </w:rPr>
  </w:style>
  <w:style w:type="paragraph" w:customStyle="1" w:styleId="second">
    <w:name w:val="second"/>
    <w:rsid w:val="00EA15CF"/>
    <w:pPr>
      <w:spacing w:line="300" w:lineRule="exact"/>
    </w:pPr>
    <w:rPr>
      <w:rFonts w:ascii="Sabon MT" w:eastAsia="Times New Roman" w:hAnsi="Sabon MT" w:cs="Times New Roman"/>
      <w:noProof/>
      <w:szCs w:val="20"/>
      <w:lang w:val="de-DE" w:eastAsia="de-DE"/>
    </w:rPr>
  </w:style>
  <w:style w:type="character" w:styleId="Fett">
    <w:name w:val="Strong"/>
    <w:basedOn w:val="Absatz-Standardschriftart"/>
    <w:uiPriority w:val="22"/>
    <w:qFormat/>
    <w:rsid w:val="00A06E17"/>
    <w:rPr>
      <w:b/>
      <w:bCs/>
    </w:rPr>
  </w:style>
  <w:style w:type="character" w:styleId="Hervorhebung">
    <w:name w:val="Emphasis"/>
    <w:basedOn w:val="Absatz-Standardschriftart"/>
    <w:uiPriority w:val="20"/>
    <w:qFormat/>
    <w:rsid w:val="00564D52"/>
    <w:rPr>
      <w:i/>
      <w:iCs/>
    </w:rPr>
  </w:style>
  <w:style w:type="character" w:styleId="NichtaufgelsteErwhnung">
    <w:name w:val="Unresolved Mention"/>
    <w:basedOn w:val="Absatz-Standardschriftart"/>
    <w:uiPriority w:val="99"/>
    <w:semiHidden/>
    <w:unhideWhenUsed/>
    <w:rsid w:val="00AE5E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823">
      <w:bodyDiv w:val="1"/>
      <w:marLeft w:val="0"/>
      <w:marRight w:val="0"/>
      <w:marTop w:val="0"/>
      <w:marBottom w:val="0"/>
      <w:divBdr>
        <w:top w:val="none" w:sz="0" w:space="0" w:color="auto"/>
        <w:left w:val="none" w:sz="0" w:space="0" w:color="auto"/>
        <w:bottom w:val="none" w:sz="0" w:space="0" w:color="auto"/>
        <w:right w:val="none" w:sz="0" w:space="0" w:color="auto"/>
      </w:divBdr>
    </w:div>
    <w:div w:id="95829245">
      <w:bodyDiv w:val="1"/>
      <w:marLeft w:val="0"/>
      <w:marRight w:val="0"/>
      <w:marTop w:val="0"/>
      <w:marBottom w:val="0"/>
      <w:divBdr>
        <w:top w:val="none" w:sz="0" w:space="0" w:color="auto"/>
        <w:left w:val="none" w:sz="0" w:space="0" w:color="auto"/>
        <w:bottom w:val="none" w:sz="0" w:space="0" w:color="auto"/>
        <w:right w:val="none" w:sz="0" w:space="0" w:color="auto"/>
      </w:divBdr>
    </w:div>
    <w:div w:id="105006313">
      <w:bodyDiv w:val="1"/>
      <w:marLeft w:val="0"/>
      <w:marRight w:val="0"/>
      <w:marTop w:val="0"/>
      <w:marBottom w:val="0"/>
      <w:divBdr>
        <w:top w:val="none" w:sz="0" w:space="0" w:color="auto"/>
        <w:left w:val="none" w:sz="0" w:space="0" w:color="auto"/>
        <w:bottom w:val="none" w:sz="0" w:space="0" w:color="auto"/>
        <w:right w:val="none" w:sz="0" w:space="0" w:color="auto"/>
      </w:divBdr>
      <w:divsChild>
        <w:div w:id="1622883454">
          <w:marLeft w:val="0"/>
          <w:marRight w:val="0"/>
          <w:marTop w:val="0"/>
          <w:marBottom w:val="0"/>
          <w:divBdr>
            <w:top w:val="none" w:sz="0" w:space="0" w:color="auto"/>
            <w:left w:val="none" w:sz="0" w:space="0" w:color="auto"/>
            <w:bottom w:val="none" w:sz="0" w:space="0" w:color="auto"/>
            <w:right w:val="none" w:sz="0" w:space="0" w:color="auto"/>
          </w:divBdr>
        </w:div>
        <w:div w:id="1395620151">
          <w:marLeft w:val="0"/>
          <w:marRight w:val="0"/>
          <w:marTop w:val="0"/>
          <w:marBottom w:val="0"/>
          <w:divBdr>
            <w:top w:val="none" w:sz="0" w:space="0" w:color="auto"/>
            <w:left w:val="none" w:sz="0" w:space="0" w:color="auto"/>
            <w:bottom w:val="none" w:sz="0" w:space="0" w:color="auto"/>
            <w:right w:val="none" w:sz="0" w:space="0" w:color="auto"/>
          </w:divBdr>
          <w:divsChild>
            <w:div w:id="1065374548">
              <w:marLeft w:val="-225"/>
              <w:marRight w:val="-225"/>
              <w:marTop w:val="0"/>
              <w:marBottom w:val="0"/>
              <w:divBdr>
                <w:top w:val="none" w:sz="0" w:space="0" w:color="auto"/>
                <w:left w:val="none" w:sz="0" w:space="0" w:color="auto"/>
                <w:bottom w:val="none" w:sz="0" w:space="0" w:color="auto"/>
                <w:right w:val="none" w:sz="0" w:space="0" w:color="auto"/>
              </w:divBdr>
              <w:divsChild>
                <w:div w:id="874462797">
                  <w:marLeft w:val="0"/>
                  <w:marRight w:val="0"/>
                  <w:marTop w:val="0"/>
                  <w:marBottom w:val="0"/>
                  <w:divBdr>
                    <w:top w:val="none" w:sz="0" w:space="0" w:color="auto"/>
                    <w:left w:val="none" w:sz="0" w:space="0" w:color="auto"/>
                    <w:bottom w:val="none" w:sz="0" w:space="0" w:color="auto"/>
                    <w:right w:val="none" w:sz="0" w:space="0" w:color="auto"/>
                  </w:divBdr>
                  <w:divsChild>
                    <w:div w:id="1366246349">
                      <w:marLeft w:val="0"/>
                      <w:marRight w:val="0"/>
                      <w:marTop w:val="0"/>
                      <w:marBottom w:val="0"/>
                      <w:divBdr>
                        <w:top w:val="none" w:sz="0" w:space="0" w:color="auto"/>
                        <w:left w:val="none" w:sz="0" w:space="0" w:color="auto"/>
                        <w:bottom w:val="none" w:sz="0" w:space="0" w:color="auto"/>
                        <w:right w:val="none" w:sz="0" w:space="0" w:color="auto"/>
                      </w:divBdr>
                    </w:div>
                  </w:divsChild>
                </w:div>
                <w:div w:id="480851672">
                  <w:marLeft w:val="0"/>
                  <w:marRight w:val="0"/>
                  <w:marTop w:val="0"/>
                  <w:marBottom w:val="0"/>
                  <w:divBdr>
                    <w:top w:val="none" w:sz="0" w:space="0" w:color="auto"/>
                    <w:left w:val="none" w:sz="0" w:space="0" w:color="auto"/>
                    <w:bottom w:val="none" w:sz="0" w:space="0" w:color="auto"/>
                    <w:right w:val="none" w:sz="0" w:space="0" w:color="auto"/>
                  </w:divBdr>
                  <w:divsChild>
                    <w:div w:id="913662029">
                      <w:marLeft w:val="0"/>
                      <w:marRight w:val="0"/>
                      <w:marTop w:val="0"/>
                      <w:marBottom w:val="0"/>
                      <w:divBdr>
                        <w:top w:val="none" w:sz="0" w:space="0" w:color="auto"/>
                        <w:left w:val="none" w:sz="0" w:space="0" w:color="auto"/>
                        <w:bottom w:val="none" w:sz="0" w:space="0" w:color="auto"/>
                        <w:right w:val="none" w:sz="0" w:space="0" w:color="auto"/>
                      </w:divBdr>
                    </w:div>
                  </w:divsChild>
                </w:div>
                <w:div w:id="156652369">
                  <w:marLeft w:val="0"/>
                  <w:marRight w:val="0"/>
                  <w:marTop w:val="0"/>
                  <w:marBottom w:val="0"/>
                  <w:divBdr>
                    <w:top w:val="none" w:sz="0" w:space="0" w:color="auto"/>
                    <w:left w:val="none" w:sz="0" w:space="0" w:color="auto"/>
                    <w:bottom w:val="none" w:sz="0" w:space="0" w:color="auto"/>
                    <w:right w:val="none" w:sz="0" w:space="0" w:color="auto"/>
                  </w:divBdr>
                  <w:divsChild>
                    <w:div w:id="48697812">
                      <w:marLeft w:val="0"/>
                      <w:marRight w:val="0"/>
                      <w:marTop w:val="0"/>
                      <w:marBottom w:val="0"/>
                      <w:divBdr>
                        <w:top w:val="none" w:sz="0" w:space="0" w:color="auto"/>
                        <w:left w:val="none" w:sz="0" w:space="0" w:color="auto"/>
                        <w:bottom w:val="none" w:sz="0" w:space="0" w:color="auto"/>
                        <w:right w:val="none" w:sz="0" w:space="0" w:color="auto"/>
                      </w:divBdr>
                    </w:div>
                  </w:divsChild>
                </w:div>
                <w:div w:id="37633850">
                  <w:marLeft w:val="0"/>
                  <w:marRight w:val="0"/>
                  <w:marTop w:val="0"/>
                  <w:marBottom w:val="0"/>
                  <w:divBdr>
                    <w:top w:val="none" w:sz="0" w:space="0" w:color="auto"/>
                    <w:left w:val="none" w:sz="0" w:space="0" w:color="auto"/>
                    <w:bottom w:val="none" w:sz="0" w:space="0" w:color="auto"/>
                    <w:right w:val="none" w:sz="0" w:space="0" w:color="auto"/>
                  </w:divBdr>
                  <w:divsChild>
                    <w:div w:id="165891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736970">
          <w:marLeft w:val="-225"/>
          <w:marRight w:val="-225"/>
          <w:marTop w:val="0"/>
          <w:marBottom w:val="0"/>
          <w:divBdr>
            <w:top w:val="none" w:sz="0" w:space="0" w:color="auto"/>
            <w:left w:val="none" w:sz="0" w:space="0" w:color="auto"/>
            <w:bottom w:val="none" w:sz="0" w:space="0" w:color="auto"/>
            <w:right w:val="none" w:sz="0" w:space="0" w:color="auto"/>
          </w:divBdr>
          <w:divsChild>
            <w:div w:id="450054904">
              <w:marLeft w:val="0"/>
              <w:marRight w:val="0"/>
              <w:marTop w:val="0"/>
              <w:marBottom w:val="0"/>
              <w:divBdr>
                <w:top w:val="none" w:sz="0" w:space="0" w:color="auto"/>
                <w:left w:val="none" w:sz="0" w:space="0" w:color="auto"/>
                <w:bottom w:val="none" w:sz="0" w:space="0" w:color="auto"/>
                <w:right w:val="none" w:sz="0" w:space="0" w:color="auto"/>
              </w:divBdr>
              <w:divsChild>
                <w:div w:id="1904832837">
                  <w:marLeft w:val="0"/>
                  <w:marRight w:val="0"/>
                  <w:marTop w:val="0"/>
                  <w:marBottom w:val="0"/>
                  <w:divBdr>
                    <w:top w:val="none" w:sz="0" w:space="0" w:color="auto"/>
                    <w:left w:val="none" w:sz="0" w:space="0" w:color="auto"/>
                    <w:bottom w:val="none" w:sz="0" w:space="0" w:color="auto"/>
                    <w:right w:val="none" w:sz="0" w:space="0" w:color="auto"/>
                  </w:divBdr>
                </w:div>
              </w:divsChild>
            </w:div>
            <w:div w:id="555896606">
              <w:marLeft w:val="0"/>
              <w:marRight w:val="0"/>
              <w:marTop w:val="0"/>
              <w:marBottom w:val="0"/>
              <w:divBdr>
                <w:top w:val="none" w:sz="0" w:space="0" w:color="auto"/>
                <w:left w:val="none" w:sz="0" w:space="0" w:color="auto"/>
                <w:bottom w:val="none" w:sz="0" w:space="0" w:color="auto"/>
                <w:right w:val="none" w:sz="0" w:space="0" w:color="auto"/>
              </w:divBdr>
              <w:divsChild>
                <w:div w:id="4776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000496">
          <w:marLeft w:val="-225"/>
          <w:marRight w:val="-225"/>
          <w:marTop w:val="0"/>
          <w:marBottom w:val="0"/>
          <w:divBdr>
            <w:top w:val="none" w:sz="0" w:space="0" w:color="auto"/>
            <w:left w:val="none" w:sz="0" w:space="0" w:color="auto"/>
            <w:bottom w:val="none" w:sz="0" w:space="0" w:color="auto"/>
            <w:right w:val="none" w:sz="0" w:space="0" w:color="auto"/>
          </w:divBdr>
          <w:divsChild>
            <w:div w:id="931367">
              <w:marLeft w:val="0"/>
              <w:marRight w:val="0"/>
              <w:marTop w:val="0"/>
              <w:marBottom w:val="0"/>
              <w:divBdr>
                <w:top w:val="none" w:sz="0" w:space="0" w:color="auto"/>
                <w:left w:val="none" w:sz="0" w:space="0" w:color="auto"/>
                <w:bottom w:val="none" w:sz="0" w:space="0" w:color="auto"/>
                <w:right w:val="none" w:sz="0" w:space="0" w:color="auto"/>
              </w:divBdr>
              <w:divsChild>
                <w:div w:id="1273246880">
                  <w:marLeft w:val="0"/>
                  <w:marRight w:val="0"/>
                  <w:marTop w:val="0"/>
                  <w:marBottom w:val="0"/>
                  <w:divBdr>
                    <w:top w:val="none" w:sz="0" w:space="0" w:color="auto"/>
                    <w:left w:val="none" w:sz="0" w:space="0" w:color="auto"/>
                    <w:bottom w:val="none" w:sz="0" w:space="0" w:color="auto"/>
                    <w:right w:val="none" w:sz="0" w:space="0" w:color="auto"/>
                  </w:divBdr>
                </w:div>
              </w:divsChild>
            </w:div>
            <w:div w:id="1590505200">
              <w:marLeft w:val="0"/>
              <w:marRight w:val="0"/>
              <w:marTop w:val="0"/>
              <w:marBottom w:val="0"/>
              <w:divBdr>
                <w:top w:val="none" w:sz="0" w:space="0" w:color="auto"/>
                <w:left w:val="none" w:sz="0" w:space="0" w:color="auto"/>
                <w:bottom w:val="none" w:sz="0" w:space="0" w:color="auto"/>
                <w:right w:val="none" w:sz="0" w:space="0" w:color="auto"/>
              </w:divBdr>
              <w:divsChild>
                <w:div w:id="15658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053980">
          <w:marLeft w:val="0"/>
          <w:marRight w:val="0"/>
          <w:marTop w:val="0"/>
          <w:marBottom w:val="0"/>
          <w:divBdr>
            <w:top w:val="none" w:sz="0" w:space="0" w:color="auto"/>
            <w:left w:val="none" w:sz="0" w:space="0" w:color="auto"/>
            <w:bottom w:val="none" w:sz="0" w:space="0" w:color="auto"/>
            <w:right w:val="none" w:sz="0" w:space="0" w:color="auto"/>
          </w:divBdr>
        </w:div>
      </w:divsChild>
    </w:div>
    <w:div w:id="211577211">
      <w:bodyDiv w:val="1"/>
      <w:marLeft w:val="0"/>
      <w:marRight w:val="0"/>
      <w:marTop w:val="0"/>
      <w:marBottom w:val="0"/>
      <w:divBdr>
        <w:top w:val="none" w:sz="0" w:space="0" w:color="auto"/>
        <w:left w:val="none" w:sz="0" w:space="0" w:color="auto"/>
        <w:bottom w:val="none" w:sz="0" w:space="0" w:color="auto"/>
        <w:right w:val="none" w:sz="0" w:space="0" w:color="auto"/>
      </w:divBdr>
    </w:div>
    <w:div w:id="278798801">
      <w:bodyDiv w:val="1"/>
      <w:marLeft w:val="0"/>
      <w:marRight w:val="0"/>
      <w:marTop w:val="0"/>
      <w:marBottom w:val="0"/>
      <w:divBdr>
        <w:top w:val="none" w:sz="0" w:space="0" w:color="auto"/>
        <w:left w:val="none" w:sz="0" w:space="0" w:color="auto"/>
        <w:bottom w:val="none" w:sz="0" w:space="0" w:color="auto"/>
        <w:right w:val="none" w:sz="0" w:space="0" w:color="auto"/>
      </w:divBdr>
    </w:div>
    <w:div w:id="288442609">
      <w:bodyDiv w:val="1"/>
      <w:marLeft w:val="0"/>
      <w:marRight w:val="0"/>
      <w:marTop w:val="0"/>
      <w:marBottom w:val="0"/>
      <w:divBdr>
        <w:top w:val="none" w:sz="0" w:space="0" w:color="auto"/>
        <w:left w:val="none" w:sz="0" w:space="0" w:color="auto"/>
        <w:bottom w:val="none" w:sz="0" w:space="0" w:color="auto"/>
        <w:right w:val="none" w:sz="0" w:space="0" w:color="auto"/>
      </w:divBdr>
    </w:div>
    <w:div w:id="397946404">
      <w:bodyDiv w:val="1"/>
      <w:marLeft w:val="0"/>
      <w:marRight w:val="0"/>
      <w:marTop w:val="0"/>
      <w:marBottom w:val="0"/>
      <w:divBdr>
        <w:top w:val="none" w:sz="0" w:space="0" w:color="auto"/>
        <w:left w:val="none" w:sz="0" w:space="0" w:color="auto"/>
        <w:bottom w:val="none" w:sz="0" w:space="0" w:color="auto"/>
        <w:right w:val="none" w:sz="0" w:space="0" w:color="auto"/>
      </w:divBdr>
    </w:div>
    <w:div w:id="430206108">
      <w:bodyDiv w:val="1"/>
      <w:marLeft w:val="0"/>
      <w:marRight w:val="0"/>
      <w:marTop w:val="0"/>
      <w:marBottom w:val="0"/>
      <w:divBdr>
        <w:top w:val="none" w:sz="0" w:space="0" w:color="auto"/>
        <w:left w:val="none" w:sz="0" w:space="0" w:color="auto"/>
        <w:bottom w:val="none" w:sz="0" w:space="0" w:color="auto"/>
        <w:right w:val="none" w:sz="0" w:space="0" w:color="auto"/>
      </w:divBdr>
    </w:div>
    <w:div w:id="460459536">
      <w:bodyDiv w:val="1"/>
      <w:marLeft w:val="0"/>
      <w:marRight w:val="0"/>
      <w:marTop w:val="0"/>
      <w:marBottom w:val="0"/>
      <w:divBdr>
        <w:top w:val="none" w:sz="0" w:space="0" w:color="auto"/>
        <w:left w:val="none" w:sz="0" w:space="0" w:color="auto"/>
        <w:bottom w:val="none" w:sz="0" w:space="0" w:color="auto"/>
        <w:right w:val="none" w:sz="0" w:space="0" w:color="auto"/>
      </w:divBdr>
    </w:div>
    <w:div w:id="588461469">
      <w:bodyDiv w:val="1"/>
      <w:marLeft w:val="0"/>
      <w:marRight w:val="0"/>
      <w:marTop w:val="0"/>
      <w:marBottom w:val="0"/>
      <w:divBdr>
        <w:top w:val="none" w:sz="0" w:space="0" w:color="auto"/>
        <w:left w:val="none" w:sz="0" w:space="0" w:color="auto"/>
        <w:bottom w:val="none" w:sz="0" w:space="0" w:color="auto"/>
        <w:right w:val="none" w:sz="0" w:space="0" w:color="auto"/>
      </w:divBdr>
      <w:divsChild>
        <w:div w:id="592201215">
          <w:marLeft w:val="0"/>
          <w:marRight w:val="0"/>
          <w:marTop w:val="0"/>
          <w:marBottom w:val="0"/>
          <w:divBdr>
            <w:top w:val="none" w:sz="0" w:space="0" w:color="auto"/>
            <w:left w:val="none" w:sz="0" w:space="0" w:color="auto"/>
            <w:bottom w:val="none" w:sz="0" w:space="0" w:color="auto"/>
            <w:right w:val="none" w:sz="0" w:space="0" w:color="auto"/>
          </w:divBdr>
        </w:div>
        <w:div w:id="1303117901">
          <w:marLeft w:val="0"/>
          <w:marRight w:val="0"/>
          <w:marTop w:val="0"/>
          <w:marBottom w:val="0"/>
          <w:divBdr>
            <w:top w:val="none" w:sz="0" w:space="0" w:color="auto"/>
            <w:left w:val="none" w:sz="0" w:space="0" w:color="auto"/>
            <w:bottom w:val="none" w:sz="0" w:space="0" w:color="auto"/>
            <w:right w:val="none" w:sz="0" w:space="0" w:color="auto"/>
          </w:divBdr>
        </w:div>
        <w:div w:id="1696693495">
          <w:marLeft w:val="0"/>
          <w:marRight w:val="0"/>
          <w:marTop w:val="0"/>
          <w:marBottom w:val="0"/>
          <w:divBdr>
            <w:top w:val="none" w:sz="0" w:space="0" w:color="auto"/>
            <w:left w:val="none" w:sz="0" w:space="0" w:color="auto"/>
            <w:bottom w:val="none" w:sz="0" w:space="0" w:color="auto"/>
            <w:right w:val="none" w:sz="0" w:space="0" w:color="auto"/>
          </w:divBdr>
        </w:div>
      </w:divsChild>
    </w:div>
    <w:div w:id="696124040">
      <w:bodyDiv w:val="1"/>
      <w:marLeft w:val="0"/>
      <w:marRight w:val="0"/>
      <w:marTop w:val="0"/>
      <w:marBottom w:val="0"/>
      <w:divBdr>
        <w:top w:val="none" w:sz="0" w:space="0" w:color="auto"/>
        <w:left w:val="none" w:sz="0" w:space="0" w:color="auto"/>
        <w:bottom w:val="none" w:sz="0" w:space="0" w:color="auto"/>
        <w:right w:val="none" w:sz="0" w:space="0" w:color="auto"/>
      </w:divBdr>
    </w:div>
    <w:div w:id="738552783">
      <w:bodyDiv w:val="1"/>
      <w:marLeft w:val="0"/>
      <w:marRight w:val="0"/>
      <w:marTop w:val="0"/>
      <w:marBottom w:val="0"/>
      <w:divBdr>
        <w:top w:val="none" w:sz="0" w:space="0" w:color="auto"/>
        <w:left w:val="none" w:sz="0" w:space="0" w:color="auto"/>
        <w:bottom w:val="none" w:sz="0" w:space="0" w:color="auto"/>
        <w:right w:val="none" w:sz="0" w:space="0" w:color="auto"/>
      </w:divBdr>
    </w:div>
    <w:div w:id="750930965">
      <w:bodyDiv w:val="1"/>
      <w:marLeft w:val="0"/>
      <w:marRight w:val="0"/>
      <w:marTop w:val="0"/>
      <w:marBottom w:val="0"/>
      <w:divBdr>
        <w:top w:val="none" w:sz="0" w:space="0" w:color="auto"/>
        <w:left w:val="none" w:sz="0" w:space="0" w:color="auto"/>
        <w:bottom w:val="none" w:sz="0" w:space="0" w:color="auto"/>
        <w:right w:val="none" w:sz="0" w:space="0" w:color="auto"/>
      </w:divBdr>
    </w:div>
    <w:div w:id="820584091">
      <w:bodyDiv w:val="1"/>
      <w:marLeft w:val="0"/>
      <w:marRight w:val="0"/>
      <w:marTop w:val="0"/>
      <w:marBottom w:val="0"/>
      <w:divBdr>
        <w:top w:val="none" w:sz="0" w:space="0" w:color="auto"/>
        <w:left w:val="none" w:sz="0" w:space="0" w:color="auto"/>
        <w:bottom w:val="none" w:sz="0" w:space="0" w:color="auto"/>
        <w:right w:val="none" w:sz="0" w:space="0" w:color="auto"/>
      </w:divBdr>
    </w:div>
    <w:div w:id="973412765">
      <w:bodyDiv w:val="1"/>
      <w:marLeft w:val="0"/>
      <w:marRight w:val="0"/>
      <w:marTop w:val="0"/>
      <w:marBottom w:val="0"/>
      <w:divBdr>
        <w:top w:val="none" w:sz="0" w:space="0" w:color="auto"/>
        <w:left w:val="none" w:sz="0" w:space="0" w:color="auto"/>
        <w:bottom w:val="none" w:sz="0" w:space="0" w:color="auto"/>
        <w:right w:val="none" w:sz="0" w:space="0" w:color="auto"/>
      </w:divBdr>
    </w:div>
    <w:div w:id="975523780">
      <w:bodyDiv w:val="1"/>
      <w:marLeft w:val="0"/>
      <w:marRight w:val="0"/>
      <w:marTop w:val="0"/>
      <w:marBottom w:val="0"/>
      <w:divBdr>
        <w:top w:val="none" w:sz="0" w:space="0" w:color="auto"/>
        <w:left w:val="none" w:sz="0" w:space="0" w:color="auto"/>
        <w:bottom w:val="none" w:sz="0" w:space="0" w:color="auto"/>
        <w:right w:val="none" w:sz="0" w:space="0" w:color="auto"/>
      </w:divBdr>
      <w:divsChild>
        <w:div w:id="119301446">
          <w:marLeft w:val="0"/>
          <w:marRight w:val="0"/>
          <w:marTop w:val="0"/>
          <w:marBottom w:val="0"/>
          <w:divBdr>
            <w:top w:val="none" w:sz="0" w:space="0" w:color="auto"/>
            <w:left w:val="none" w:sz="0" w:space="0" w:color="auto"/>
            <w:bottom w:val="none" w:sz="0" w:space="0" w:color="auto"/>
            <w:right w:val="none" w:sz="0" w:space="0" w:color="auto"/>
          </w:divBdr>
        </w:div>
        <w:div w:id="135488315">
          <w:marLeft w:val="0"/>
          <w:marRight w:val="0"/>
          <w:marTop w:val="0"/>
          <w:marBottom w:val="0"/>
          <w:divBdr>
            <w:top w:val="none" w:sz="0" w:space="0" w:color="auto"/>
            <w:left w:val="none" w:sz="0" w:space="0" w:color="auto"/>
            <w:bottom w:val="none" w:sz="0" w:space="0" w:color="auto"/>
            <w:right w:val="none" w:sz="0" w:space="0" w:color="auto"/>
          </w:divBdr>
        </w:div>
        <w:div w:id="437481537">
          <w:marLeft w:val="0"/>
          <w:marRight w:val="0"/>
          <w:marTop w:val="0"/>
          <w:marBottom w:val="0"/>
          <w:divBdr>
            <w:top w:val="none" w:sz="0" w:space="0" w:color="auto"/>
            <w:left w:val="none" w:sz="0" w:space="0" w:color="auto"/>
            <w:bottom w:val="none" w:sz="0" w:space="0" w:color="auto"/>
            <w:right w:val="none" w:sz="0" w:space="0" w:color="auto"/>
          </w:divBdr>
        </w:div>
        <w:div w:id="494301550">
          <w:marLeft w:val="0"/>
          <w:marRight w:val="0"/>
          <w:marTop w:val="0"/>
          <w:marBottom w:val="0"/>
          <w:divBdr>
            <w:top w:val="none" w:sz="0" w:space="0" w:color="auto"/>
            <w:left w:val="none" w:sz="0" w:space="0" w:color="auto"/>
            <w:bottom w:val="none" w:sz="0" w:space="0" w:color="auto"/>
            <w:right w:val="none" w:sz="0" w:space="0" w:color="auto"/>
          </w:divBdr>
        </w:div>
        <w:div w:id="518157865">
          <w:marLeft w:val="0"/>
          <w:marRight w:val="0"/>
          <w:marTop w:val="0"/>
          <w:marBottom w:val="0"/>
          <w:divBdr>
            <w:top w:val="none" w:sz="0" w:space="0" w:color="auto"/>
            <w:left w:val="none" w:sz="0" w:space="0" w:color="auto"/>
            <w:bottom w:val="none" w:sz="0" w:space="0" w:color="auto"/>
            <w:right w:val="none" w:sz="0" w:space="0" w:color="auto"/>
          </w:divBdr>
        </w:div>
        <w:div w:id="897982040">
          <w:marLeft w:val="0"/>
          <w:marRight w:val="0"/>
          <w:marTop w:val="0"/>
          <w:marBottom w:val="0"/>
          <w:divBdr>
            <w:top w:val="none" w:sz="0" w:space="0" w:color="auto"/>
            <w:left w:val="none" w:sz="0" w:space="0" w:color="auto"/>
            <w:bottom w:val="none" w:sz="0" w:space="0" w:color="auto"/>
            <w:right w:val="none" w:sz="0" w:space="0" w:color="auto"/>
          </w:divBdr>
        </w:div>
        <w:div w:id="1021736781">
          <w:marLeft w:val="0"/>
          <w:marRight w:val="0"/>
          <w:marTop w:val="0"/>
          <w:marBottom w:val="0"/>
          <w:divBdr>
            <w:top w:val="none" w:sz="0" w:space="0" w:color="auto"/>
            <w:left w:val="none" w:sz="0" w:space="0" w:color="auto"/>
            <w:bottom w:val="none" w:sz="0" w:space="0" w:color="auto"/>
            <w:right w:val="none" w:sz="0" w:space="0" w:color="auto"/>
          </w:divBdr>
        </w:div>
        <w:div w:id="1037661940">
          <w:marLeft w:val="0"/>
          <w:marRight w:val="0"/>
          <w:marTop w:val="0"/>
          <w:marBottom w:val="0"/>
          <w:divBdr>
            <w:top w:val="none" w:sz="0" w:space="0" w:color="auto"/>
            <w:left w:val="none" w:sz="0" w:space="0" w:color="auto"/>
            <w:bottom w:val="none" w:sz="0" w:space="0" w:color="auto"/>
            <w:right w:val="none" w:sz="0" w:space="0" w:color="auto"/>
          </w:divBdr>
        </w:div>
        <w:div w:id="1148280023">
          <w:marLeft w:val="0"/>
          <w:marRight w:val="0"/>
          <w:marTop w:val="0"/>
          <w:marBottom w:val="0"/>
          <w:divBdr>
            <w:top w:val="none" w:sz="0" w:space="0" w:color="auto"/>
            <w:left w:val="none" w:sz="0" w:space="0" w:color="auto"/>
            <w:bottom w:val="none" w:sz="0" w:space="0" w:color="auto"/>
            <w:right w:val="none" w:sz="0" w:space="0" w:color="auto"/>
          </w:divBdr>
        </w:div>
        <w:div w:id="1576478393">
          <w:marLeft w:val="0"/>
          <w:marRight w:val="0"/>
          <w:marTop w:val="0"/>
          <w:marBottom w:val="0"/>
          <w:divBdr>
            <w:top w:val="none" w:sz="0" w:space="0" w:color="auto"/>
            <w:left w:val="none" w:sz="0" w:space="0" w:color="auto"/>
            <w:bottom w:val="none" w:sz="0" w:space="0" w:color="auto"/>
            <w:right w:val="none" w:sz="0" w:space="0" w:color="auto"/>
          </w:divBdr>
        </w:div>
        <w:div w:id="1590238098">
          <w:marLeft w:val="0"/>
          <w:marRight w:val="0"/>
          <w:marTop w:val="0"/>
          <w:marBottom w:val="0"/>
          <w:divBdr>
            <w:top w:val="none" w:sz="0" w:space="0" w:color="auto"/>
            <w:left w:val="none" w:sz="0" w:space="0" w:color="auto"/>
            <w:bottom w:val="none" w:sz="0" w:space="0" w:color="auto"/>
            <w:right w:val="none" w:sz="0" w:space="0" w:color="auto"/>
          </w:divBdr>
        </w:div>
        <w:div w:id="2114786146">
          <w:marLeft w:val="0"/>
          <w:marRight w:val="0"/>
          <w:marTop w:val="0"/>
          <w:marBottom w:val="0"/>
          <w:divBdr>
            <w:top w:val="none" w:sz="0" w:space="0" w:color="auto"/>
            <w:left w:val="none" w:sz="0" w:space="0" w:color="auto"/>
            <w:bottom w:val="none" w:sz="0" w:space="0" w:color="auto"/>
            <w:right w:val="none" w:sz="0" w:space="0" w:color="auto"/>
          </w:divBdr>
        </w:div>
        <w:div w:id="2116631034">
          <w:marLeft w:val="0"/>
          <w:marRight w:val="0"/>
          <w:marTop w:val="0"/>
          <w:marBottom w:val="0"/>
          <w:divBdr>
            <w:top w:val="none" w:sz="0" w:space="0" w:color="auto"/>
            <w:left w:val="none" w:sz="0" w:space="0" w:color="auto"/>
            <w:bottom w:val="none" w:sz="0" w:space="0" w:color="auto"/>
            <w:right w:val="none" w:sz="0" w:space="0" w:color="auto"/>
          </w:divBdr>
        </w:div>
      </w:divsChild>
    </w:div>
    <w:div w:id="979380280">
      <w:bodyDiv w:val="1"/>
      <w:marLeft w:val="0"/>
      <w:marRight w:val="0"/>
      <w:marTop w:val="0"/>
      <w:marBottom w:val="0"/>
      <w:divBdr>
        <w:top w:val="none" w:sz="0" w:space="0" w:color="auto"/>
        <w:left w:val="none" w:sz="0" w:space="0" w:color="auto"/>
        <w:bottom w:val="none" w:sz="0" w:space="0" w:color="auto"/>
        <w:right w:val="none" w:sz="0" w:space="0" w:color="auto"/>
      </w:divBdr>
    </w:div>
    <w:div w:id="1085765305">
      <w:bodyDiv w:val="1"/>
      <w:marLeft w:val="0"/>
      <w:marRight w:val="0"/>
      <w:marTop w:val="0"/>
      <w:marBottom w:val="0"/>
      <w:divBdr>
        <w:top w:val="none" w:sz="0" w:space="0" w:color="auto"/>
        <w:left w:val="none" w:sz="0" w:space="0" w:color="auto"/>
        <w:bottom w:val="none" w:sz="0" w:space="0" w:color="auto"/>
        <w:right w:val="none" w:sz="0" w:space="0" w:color="auto"/>
      </w:divBdr>
    </w:div>
    <w:div w:id="1123111859">
      <w:bodyDiv w:val="1"/>
      <w:marLeft w:val="0"/>
      <w:marRight w:val="0"/>
      <w:marTop w:val="0"/>
      <w:marBottom w:val="0"/>
      <w:divBdr>
        <w:top w:val="none" w:sz="0" w:space="0" w:color="auto"/>
        <w:left w:val="none" w:sz="0" w:space="0" w:color="auto"/>
        <w:bottom w:val="none" w:sz="0" w:space="0" w:color="auto"/>
        <w:right w:val="none" w:sz="0" w:space="0" w:color="auto"/>
      </w:divBdr>
    </w:div>
    <w:div w:id="1149857744">
      <w:bodyDiv w:val="1"/>
      <w:marLeft w:val="0"/>
      <w:marRight w:val="0"/>
      <w:marTop w:val="0"/>
      <w:marBottom w:val="0"/>
      <w:divBdr>
        <w:top w:val="none" w:sz="0" w:space="0" w:color="auto"/>
        <w:left w:val="none" w:sz="0" w:space="0" w:color="auto"/>
        <w:bottom w:val="none" w:sz="0" w:space="0" w:color="auto"/>
        <w:right w:val="none" w:sz="0" w:space="0" w:color="auto"/>
      </w:divBdr>
    </w:div>
    <w:div w:id="1169566746">
      <w:bodyDiv w:val="1"/>
      <w:marLeft w:val="0"/>
      <w:marRight w:val="0"/>
      <w:marTop w:val="0"/>
      <w:marBottom w:val="0"/>
      <w:divBdr>
        <w:top w:val="none" w:sz="0" w:space="0" w:color="auto"/>
        <w:left w:val="none" w:sz="0" w:space="0" w:color="auto"/>
        <w:bottom w:val="none" w:sz="0" w:space="0" w:color="auto"/>
        <w:right w:val="none" w:sz="0" w:space="0" w:color="auto"/>
      </w:divBdr>
      <w:divsChild>
        <w:div w:id="1814327476">
          <w:marLeft w:val="0"/>
          <w:marRight w:val="0"/>
          <w:marTop w:val="0"/>
          <w:marBottom w:val="0"/>
          <w:divBdr>
            <w:top w:val="none" w:sz="0" w:space="0" w:color="auto"/>
            <w:left w:val="none" w:sz="0" w:space="0" w:color="auto"/>
            <w:bottom w:val="none" w:sz="0" w:space="0" w:color="auto"/>
            <w:right w:val="none" w:sz="0" w:space="0" w:color="auto"/>
          </w:divBdr>
        </w:div>
      </w:divsChild>
    </w:div>
    <w:div w:id="1259561973">
      <w:bodyDiv w:val="1"/>
      <w:marLeft w:val="0"/>
      <w:marRight w:val="0"/>
      <w:marTop w:val="0"/>
      <w:marBottom w:val="0"/>
      <w:divBdr>
        <w:top w:val="none" w:sz="0" w:space="0" w:color="auto"/>
        <w:left w:val="none" w:sz="0" w:space="0" w:color="auto"/>
        <w:bottom w:val="none" w:sz="0" w:space="0" w:color="auto"/>
        <w:right w:val="none" w:sz="0" w:space="0" w:color="auto"/>
      </w:divBdr>
      <w:divsChild>
        <w:div w:id="1577517835">
          <w:marLeft w:val="0"/>
          <w:marRight w:val="0"/>
          <w:marTop w:val="0"/>
          <w:marBottom w:val="0"/>
          <w:divBdr>
            <w:top w:val="none" w:sz="0" w:space="0" w:color="auto"/>
            <w:left w:val="none" w:sz="0" w:space="0" w:color="auto"/>
            <w:bottom w:val="none" w:sz="0" w:space="0" w:color="auto"/>
            <w:right w:val="none" w:sz="0" w:space="0" w:color="auto"/>
          </w:divBdr>
        </w:div>
      </w:divsChild>
    </w:div>
    <w:div w:id="1324433802">
      <w:bodyDiv w:val="1"/>
      <w:marLeft w:val="0"/>
      <w:marRight w:val="0"/>
      <w:marTop w:val="0"/>
      <w:marBottom w:val="0"/>
      <w:divBdr>
        <w:top w:val="none" w:sz="0" w:space="0" w:color="auto"/>
        <w:left w:val="none" w:sz="0" w:space="0" w:color="auto"/>
        <w:bottom w:val="none" w:sz="0" w:space="0" w:color="auto"/>
        <w:right w:val="none" w:sz="0" w:space="0" w:color="auto"/>
      </w:divBdr>
    </w:div>
    <w:div w:id="1352992023">
      <w:bodyDiv w:val="1"/>
      <w:marLeft w:val="0"/>
      <w:marRight w:val="0"/>
      <w:marTop w:val="0"/>
      <w:marBottom w:val="0"/>
      <w:divBdr>
        <w:top w:val="none" w:sz="0" w:space="0" w:color="auto"/>
        <w:left w:val="none" w:sz="0" w:space="0" w:color="auto"/>
        <w:bottom w:val="none" w:sz="0" w:space="0" w:color="auto"/>
        <w:right w:val="none" w:sz="0" w:space="0" w:color="auto"/>
      </w:divBdr>
      <w:divsChild>
        <w:div w:id="2061324162">
          <w:marLeft w:val="0"/>
          <w:marRight w:val="0"/>
          <w:marTop w:val="0"/>
          <w:marBottom w:val="0"/>
          <w:divBdr>
            <w:top w:val="none" w:sz="0" w:space="0" w:color="auto"/>
            <w:left w:val="none" w:sz="0" w:space="0" w:color="auto"/>
            <w:bottom w:val="none" w:sz="0" w:space="0" w:color="auto"/>
            <w:right w:val="none" w:sz="0" w:space="0" w:color="auto"/>
          </w:divBdr>
        </w:div>
      </w:divsChild>
    </w:div>
    <w:div w:id="1441334381">
      <w:bodyDiv w:val="1"/>
      <w:marLeft w:val="0"/>
      <w:marRight w:val="0"/>
      <w:marTop w:val="0"/>
      <w:marBottom w:val="0"/>
      <w:divBdr>
        <w:top w:val="none" w:sz="0" w:space="0" w:color="auto"/>
        <w:left w:val="none" w:sz="0" w:space="0" w:color="auto"/>
        <w:bottom w:val="none" w:sz="0" w:space="0" w:color="auto"/>
        <w:right w:val="none" w:sz="0" w:space="0" w:color="auto"/>
      </w:divBdr>
      <w:divsChild>
        <w:div w:id="2085296766">
          <w:marLeft w:val="0"/>
          <w:marRight w:val="0"/>
          <w:marTop w:val="0"/>
          <w:marBottom w:val="0"/>
          <w:divBdr>
            <w:top w:val="none" w:sz="0" w:space="0" w:color="auto"/>
            <w:left w:val="none" w:sz="0" w:space="0" w:color="auto"/>
            <w:bottom w:val="none" w:sz="0" w:space="0" w:color="auto"/>
            <w:right w:val="none" w:sz="0" w:space="0" w:color="auto"/>
          </w:divBdr>
          <w:divsChild>
            <w:div w:id="878472229">
              <w:marLeft w:val="0"/>
              <w:marRight w:val="0"/>
              <w:marTop w:val="0"/>
              <w:marBottom w:val="0"/>
              <w:divBdr>
                <w:top w:val="none" w:sz="0" w:space="0" w:color="auto"/>
                <w:left w:val="none" w:sz="0" w:space="0" w:color="auto"/>
                <w:bottom w:val="none" w:sz="0" w:space="0" w:color="auto"/>
                <w:right w:val="none" w:sz="0" w:space="0" w:color="auto"/>
              </w:divBdr>
              <w:divsChild>
                <w:div w:id="1513375337">
                  <w:marLeft w:val="0"/>
                  <w:marRight w:val="0"/>
                  <w:marTop w:val="0"/>
                  <w:marBottom w:val="0"/>
                  <w:divBdr>
                    <w:top w:val="none" w:sz="0" w:space="0" w:color="auto"/>
                    <w:left w:val="none" w:sz="0" w:space="0" w:color="auto"/>
                    <w:bottom w:val="none" w:sz="0" w:space="0" w:color="auto"/>
                    <w:right w:val="none" w:sz="0" w:space="0" w:color="auto"/>
                  </w:divBdr>
                  <w:divsChild>
                    <w:div w:id="1288120438">
                      <w:marLeft w:val="0"/>
                      <w:marRight w:val="0"/>
                      <w:marTop w:val="0"/>
                      <w:marBottom w:val="0"/>
                      <w:divBdr>
                        <w:top w:val="none" w:sz="0" w:space="0" w:color="auto"/>
                        <w:left w:val="none" w:sz="0" w:space="0" w:color="auto"/>
                        <w:bottom w:val="none" w:sz="0" w:space="0" w:color="auto"/>
                        <w:right w:val="none" w:sz="0" w:space="0" w:color="auto"/>
                      </w:divBdr>
                      <w:divsChild>
                        <w:div w:id="1105730334">
                          <w:marLeft w:val="0"/>
                          <w:marRight w:val="0"/>
                          <w:marTop w:val="0"/>
                          <w:marBottom w:val="0"/>
                          <w:divBdr>
                            <w:top w:val="none" w:sz="0" w:space="0" w:color="auto"/>
                            <w:left w:val="none" w:sz="0" w:space="0" w:color="auto"/>
                            <w:bottom w:val="none" w:sz="0" w:space="0" w:color="auto"/>
                            <w:right w:val="none" w:sz="0" w:space="0" w:color="auto"/>
                          </w:divBdr>
                          <w:divsChild>
                            <w:div w:id="9359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688662">
      <w:bodyDiv w:val="1"/>
      <w:marLeft w:val="0"/>
      <w:marRight w:val="0"/>
      <w:marTop w:val="0"/>
      <w:marBottom w:val="0"/>
      <w:divBdr>
        <w:top w:val="none" w:sz="0" w:space="0" w:color="auto"/>
        <w:left w:val="none" w:sz="0" w:space="0" w:color="auto"/>
        <w:bottom w:val="none" w:sz="0" w:space="0" w:color="auto"/>
        <w:right w:val="none" w:sz="0" w:space="0" w:color="auto"/>
      </w:divBdr>
      <w:divsChild>
        <w:div w:id="363334055">
          <w:marLeft w:val="0"/>
          <w:marRight w:val="0"/>
          <w:marTop w:val="0"/>
          <w:marBottom w:val="0"/>
          <w:divBdr>
            <w:top w:val="none" w:sz="0" w:space="0" w:color="auto"/>
            <w:left w:val="none" w:sz="0" w:space="0" w:color="auto"/>
            <w:bottom w:val="none" w:sz="0" w:space="0" w:color="auto"/>
            <w:right w:val="none" w:sz="0" w:space="0" w:color="auto"/>
          </w:divBdr>
        </w:div>
      </w:divsChild>
    </w:div>
    <w:div w:id="1593465984">
      <w:bodyDiv w:val="1"/>
      <w:marLeft w:val="0"/>
      <w:marRight w:val="0"/>
      <w:marTop w:val="0"/>
      <w:marBottom w:val="0"/>
      <w:divBdr>
        <w:top w:val="none" w:sz="0" w:space="0" w:color="auto"/>
        <w:left w:val="none" w:sz="0" w:space="0" w:color="auto"/>
        <w:bottom w:val="none" w:sz="0" w:space="0" w:color="auto"/>
        <w:right w:val="none" w:sz="0" w:space="0" w:color="auto"/>
      </w:divBdr>
      <w:divsChild>
        <w:div w:id="1248226841">
          <w:marLeft w:val="0"/>
          <w:marRight w:val="0"/>
          <w:marTop w:val="0"/>
          <w:marBottom w:val="0"/>
          <w:divBdr>
            <w:top w:val="none" w:sz="0" w:space="0" w:color="auto"/>
            <w:left w:val="none" w:sz="0" w:space="0" w:color="auto"/>
            <w:bottom w:val="none" w:sz="0" w:space="0" w:color="auto"/>
            <w:right w:val="none" w:sz="0" w:space="0" w:color="auto"/>
          </w:divBdr>
        </w:div>
        <w:div w:id="1257206017">
          <w:marLeft w:val="0"/>
          <w:marRight w:val="0"/>
          <w:marTop w:val="0"/>
          <w:marBottom w:val="0"/>
          <w:divBdr>
            <w:top w:val="none" w:sz="0" w:space="0" w:color="auto"/>
            <w:left w:val="none" w:sz="0" w:space="0" w:color="auto"/>
            <w:bottom w:val="none" w:sz="0" w:space="0" w:color="auto"/>
            <w:right w:val="none" w:sz="0" w:space="0" w:color="auto"/>
          </w:divBdr>
        </w:div>
        <w:div w:id="1830704820">
          <w:marLeft w:val="0"/>
          <w:marRight w:val="0"/>
          <w:marTop w:val="0"/>
          <w:marBottom w:val="0"/>
          <w:divBdr>
            <w:top w:val="none" w:sz="0" w:space="0" w:color="auto"/>
            <w:left w:val="none" w:sz="0" w:space="0" w:color="auto"/>
            <w:bottom w:val="none" w:sz="0" w:space="0" w:color="auto"/>
            <w:right w:val="none" w:sz="0" w:space="0" w:color="auto"/>
          </w:divBdr>
        </w:div>
      </w:divsChild>
    </w:div>
    <w:div w:id="1763137557">
      <w:bodyDiv w:val="1"/>
      <w:marLeft w:val="0"/>
      <w:marRight w:val="0"/>
      <w:marTop w:val="0"/>
      <w:marBottom w:val="0"/>
      <w:divBdr>
        <w:top w:val="none" w:sz="0" w:space="0" w:color="auto"/>
        <w:left w:val="none" w:sz="0" w:space="0" w:color="auto"/>
        <w:bottom w:val="none" w:sz="0" w:space="0" w:color="auto"/>
        <w:right w:val="none" w:sz="0" w:space="0" w:color="auto"/>
      </w:divBdr>
      <w:divsChild>
        <w:div w:id="1720206317">
          <w:marLeft w:val="0"/>
          <w:marRight w:val="0"/>
          <w:marTop w:val="0"/>
          <w:marBottom w:val="0"/>
          <w:divBdr>
            <w:top w:val="none" w:sz="0" w:space="0" w:color="auto"/>
            <w:left w:val="none" w:sz="0" w:space="0" w:color="auto"/>
            <w:bottom w:val="none" w:sz="0" w:space="0" w:color="auto"/>
            <w:right w:val="none" w:sz="0" w:space="0" w:color="auto"/>
          </w:divBdr>
        </w:div>
      </w:divsChild>
    </w:div>
    <w:div w:id="1793748743">
      <w:bodyDiv w:val="1"/>
      <w:marLeft w:val="0"/>
      <w:marRight w:val="0"/>
      <w:marTop w:val="0"/>
      <w:marBottom w:val="0"/>
      <w:divBdr>
        <w:top w:val="none" w:sz="0" w:space="0" w:color="auto"/>
        <w:left w:val="none" w:sz="0" w:space="0" w:color="auto"/>
        <w:bottom w:val="none" w:sz="0" w:space="0" w:color="auto"/>
        <w:right w:val="none" w:sz="0" w:space="0" w:color="auto"/>
      </w:divBdr>
      <w:divsChild>
        <w:div w:id="686449367">
          <w:marLeft w:val="0"/>
          <w:marRight w:val="0"/>
          <w:marTop w:val="0"/>
          <w:marBottom w:val="0"/>
          <w:divBdr>
            <w:top w:val="none" w:sz="0" w:space="0" w:color="auto"/>
            <w:left w:val="none" w:sz="0" w:space="0" w:color="auto"/>
            <w:bottom w:val="none" w:sz="0" w:space="0" w:color="auto"/>
            <w:right w:val="none" w:sz="0" w:space="0" w:color="auto"/>
          </w:divBdr>
        </w:div>
      </w:divsChild>
    </w:div>
    <w:div w:id="1876112046">
      <w:bodyDiv w:val="1"/>
      <w:marLeft w:val="0"/>
      <w:marRight w:val="0"/>
      <w:marTop w:val="0"/>
      <w:marBottom w:val="0"/>
      <w:divBdr>
        <w:top w:val="none" w:sz="0" w:space="0" w:color="auto"/>
        <w:left w:val="none" w:sz="0" w:space="0" w:color="auto"/>
        <w:bottom w:val="none" w:sz="0" w:space="0" w:color="auto"/>
        <w:right w:val="none" w:sz="0" w:space="0" w:color="auto"/>
      </w:divBdr>
      <w:divsChild>
        <w:div w:id="562984718">
          <w:marLeft w:val="0"/>
          <w:marRight w:val="0"/>
          <w:marTop w:val="0"/>
          <w:marBottom w:val="0"/>
          <w:divBdr>
            <w:top w:val="none" w:sz="0" w:space="0" w:color="auto"/>
            <w:left w:val="none" w:sz="0" w:space="0" w:color="auto"/>
            <w:bottom w:val="none" w:sz="0" w:space="0" w:color="auto"/>
            <w:right w:val="none" w:sz="0" w:space="0" w:color="auto"/>
          </w:divBdr>
        </w:div>
      </w:divsChild>
    </w:div>
    <w:div w:id="1958372256">
      <w:bodyDiv w:val="1"/>
      <w:marLeft w:val="0"/>
      <w:marRight w:val="0"/>
      <w:marTop w:val="0"/>
      <w:marBottom w:val="0"/>
      <w:divBdr>
        <w:top w:val="none" w:sz="0" w:space="0" w:color="auto"/>
        <w:left w:val="none" w:sz="0" w:space="0" w:color="auto"/>
        <w:bottom w:val="none" w:sz="0" w:space="0" w:color="auto"/>
        <w:right w:val="none" w:sz="0" w:space="0" w:color="auto"/>
      </w:divBdr>
    </w:div>
    <w:div w:id="1977834815">
      <w:bodyDiv w:val="1"/>
      <w:marLeft w:val="0"/>
      <w:marRight w:val="0"/>
      <w:marTop w:val="0"/>
      <w:marBottom w:val="0"/>
      <w:divBdr>
        <w:top w:val="none" w:sz="0" w:space="0" w:color="auto"/>
        <w:left w:val="none" w:sz="0" w:space="0" w:color="auto"/>
        <w:bottom w:val="none" w:sz="0" w:space="0" w:color="auto"/>
        <w:right w:val="none" w:sz="0" w:space="0" w:color="auto"/>
      </w:divBdr>
    </w:div>
    <w:div w:id="200162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skia.rautzenberg@antalis.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46AA57A40A14FA853525935DE54F7" ma:contentTypeVersion="15" ma:contentTypeDescription="Crée un document." ma:contentTypeScope="" ma:versionID="266630269bdfead4a03e60eac801e9f8">
  <xsd:schema xmlns:xsd="http://www.w3.org/2001/XMLSchema" xmlns:xs="http://www.w3.org/2001/XMLSchema" xmlns:p="http://schemas.microsoft.com/office/2006/metadata/properties" xmlns:ns3="8d242a98-fd17-455f-8b92-569554dc5489" xmlns:ns4="fabed9dd-f496-44eb-9d7e-8bf44dfd4a3a" targetNamespace="http://schemas.microsoft.com/office/2006/metadata/properties" ma:root="true" ma:fieldsID="086dfd447fb2b65a5d9f5cd2c4c5dbce" ns3:_="" ns4:_="">
    <xsd:import namespace="8d242a98-fd17-455f-8b92-569554dc5489"/>
    <xsd:import namespace="fabed9dd-f496-44eb-9d7e-8bf44dfd4a3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OCR" minOccurs="0"/>
                <xsd:element ref="ns4:MediaServiceGenerationTime" minOccurs="0"/>
                <xsd:element ref="ns4:MediaServiceEventHashCode"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242a98-fd17-455f-8b92-569554dc548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bed9dd-f496-44eb-9d7e-8bf44dfd4a3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fabed9dd-f496-44eb-9d7e-8bf44dfd4a3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DD961-624E-43E9-9029-DA1BFC2A0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242a98-fd17-455f-8b92-569554dc5489"/>
    <ds:schemaRef ds:uri="fabed9dd-f496-44eb-9d7e-8bf44dfd4a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900F8-2A55-4389-A1D9-057884791CFC}">
  <ds:schemaRefs>
    <ds:schemaRef ds:uri="http://schemas.openxmlformats.org/officeDocument/2006/bibliography"/>
  </ds:schemaRefs>
</ds:datastoreItem>
</file>

<file path=customXml/itemProps3.xml><?xml version="1.0" encoding="utf-8"?>
<ds:datastoreItem xmlns:ds="http://schemas.openxmlformats.org/officeDocument/2006/customXml" ds:itemID="{DBEBB2CC-A829-4AB6-BC2A-55748ACA2FCC}">
  <ds:schemaRefs>
    <ds:schemaRef ds:uri="http://schemas.microsoft.com/office/2006/metadata/properties"/>
    <ds:schemaRef ds:uri="http://schemas.microsoft.com/office/infopath/2007/PartnerControls"/>
    <ds:schemaRef ds:uri="fabed9dd-f496-44eb-9d7e-8bf44dfd4a3a"/>
  </ds:schemaRefs>
</ds:datastoreItem>
</file>

<file path=customXml/itemProps4.xml><?xml version="1.0" encoding="utf-8"?>
<ds:datastoreItem xmlns:ds="http://schemas.openxmlformats.org/officeDocument/2006/customXml" ds:itemID="{CA5DF1B5-B092-43F2-80EB-ECE0E5EC83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4195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 Sayuli</dc:creator>
  <cp:keywords/>
  <dc:description/>
  <cp:lastModifiedBy>Saskia RAUTZENBERG</cp:lastModifiedBy>
  <cp:revision>8</cp:revision>
  <cp:lastPrinted>2026-04-29T08:50:00Z</cp:lastPrinted>
  <dcterms:created xsi:type="dcterms:W3CDTF">2026-05-13T10:18:00Z</dcterms:created>
  <dcterms:modified xsi:type="dcterms:W3CDTF">2026-05-20T10:04:00Z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0x01010095E46AA57A40A14FA853525935DE54F7</vt:lpwstr>
  </property>
  <property fmtid="{D5CDD505-2E9C-101B-9397-08002B2CF9AE}" pid="3" name="MSIP_Label_f5dc6714-9f23-4030-b547-8c94b19e0b7a_Enabled">
    <vt:lpwstr>true</vt:lpwstr>
  </property>
  <property fmtid="{D5CDD505-2E9C-101B-9397-08002B2CF9AE}" pid="4" name="MSIP_Label_f5dc6714-9f23-4030-b547-8c94b19e0b7a_SetDate">
    <vt:lpwstr>2026-05-07T12:40:28Z</vt:lpwstr>
  </property>
  <property fmtid="{D5CDD505-2E9C-101B-9397-08002B2CF9AE}" pid="5" name="MSIP_Label_f5dc6714-9f23-4030-b547-8c94b19e0b7a_Method">
    <vt:lpwstr>Standard</vt:lpwstr>
  </property>
  <property fmtid="{D5CDD505-2E9C-101B-9397-08002B2CF9AE}" pid="6" name="MSIP_Label_f5dc6714-9f23-4030-b547-8c94b19e0b7a_Name">
    <vt:lpwstr>Internal Information (R3)</vt:lpwstr>
  </property>
  <property fmtid="{D5CDD505-2E9C-101B-9397-08002B2CF9AE}" pid="7" name="MSIP_Label_f5dc6714-9f23-4030-b547-8c94b19e0b7a_SiteId">
    <vt:lpwstr>acbd4e6b-e845-4677-853c-a8d24faf3655</vt:lpwstr>
  </property>
  <property fmtid="{D5CDD505-2E9C-101B-9397-08002B2CF9AE}" pid="8" name="MSIP_Label_f5dc6714-9f23-4030-b547-8c94b19e0b7a_ActionId">
    <vt:lpwstr>53fb4acd-8e55-41eb-bf70-3e28ba4fe4e8</vt:lpwstr>
  </property>
  <property fmtid="{D5CDD505-2E9C-101B-9397-08002B2CF9AE}" pid="9" name="MSIP_Label_f5dc6714-9f23-4030-b547-8c94b19e0b7a_ContentBits">
    <vt:lpwstr>0</vt:lpwstr>
  </property>
  <property fmtid="{D5CDD505-2E9C-101B-9397-08002B2CF9AE}" pid="10" name="MSIP_Label_f5dc6714-9f23-4030-b547-8c94b19e0b7a_Tag">
    <vt:lpwstr>10, 3, 0, 1</vt:lpwstr>
  </property>
</Properties>
</file>